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0AFBB" w14:textId="21368604" w:rsidR="004A3948" w:rsidRDefault="00EF653C" w:rsidP="731FC0FB">
      <w:pPr>
        <w:jc w:val="center"/>
        <w:rPr>
          <w:rFonts w:asciiTheme="minorHAnsi" w:hAnsiTheme="minorHAnsi" w:cstheme="minorBidi"/>
          <w:b/>
          <w:bCs/>
          <w:sz w:val="40"/>
          <w:szCs w:val="40"/>
        </w:rPr>
      </w:pPr>
      <w:r w:rsidRPr="731FC0FB">
        <w:rPr>
          <w:rFonts w:asciiTheme="minorHAnsi" w:hAnsiTheme="minorHAnsi" w:cstheme="minorBidi"/>
          <w:b/>
          <w:bCs/>
          <w:sz w:val="40"/>
          <w:szCs w:val="40"/>
        </w:rPr>
        <w:t>Environment</w:t>
      </w:r>
      <w:r w:rsidR="004F0FF6" w:rsidRPr="731FC0FB">
        <w:rPr>
          <w:rFonts w:asciiTheme="minorHAnsi" w:hAnsiTheme="minorHAnsi" w:cstheme="minorBidi"/>
          <w:b/>
          <w:bCs/>
          <w:sz w:val="40"/>
          <w:szCs w:val="40"/>
        </w:rPr>
        <w:t>al</w:t>
      </w:r>
      <w:r w:rsidRPr="731FC0FB">
        <w:rPr>
          <w:rFonts w:asciiTheme="minorHAnsi" w:hAnsiTheme="minorHAnsi" w:cstheme="minorBidi"/>
          <w:b/>
          <w:bCs/>
          <w:sz w:val="40"/>
          <w:szCs w:val="40"/>
        </w:rPr>
        <w:t xml:space="preserve"> Justice </w:t>
      </w:r>
      <w:r w:rsidR="003974E8" w:rsidRPr="731FC0FB">
        <w:rPr>
          <w:rFonts w:asciiTheme="minorHAnsi" w:hAnsiTheme="minorHAnsi" w:cstheme="minorBidi"/>
          <w:b/>
          <w:bCs/>
          <w:sz w:val="40"/>
          <w:szCs w:val="40"/>
        </w:rPr>
        <w:t xml:space="preserve">and Community Engagement </w:t>
      </w:r>
      <w:r w:rsidRPr="731FC0FB">
        <w:rPr>
          <w:rFonts w:asciiTheme="minorHAnsi" w:hAnsiTheme="minorHAnsi" w:cstheme="minorBidi"/>
          <w:b/>
          <w:bCs/>
          <w:sz w:val="40"/>
          <w:szCs w:val="40"/>
        </w:rPr>
        <w:t>In</w:t>
      </w:r>
      <w:r w:rsidR="007E2B04" w:rsidRPr="731FC0FB">
        <w:rPr>
          <w:rFonts w:asciiTheme="minorHAnsi" w:hAnsiTheme="minorHAnsi" w:cstheme="minorBidi"/>
          <w:b/>
          <w:bCs/>
          <w:sz w:val="40"/>
          <w:szCs w:val="40"/>
        </w:rPr>
        <w:t>struction</w:t>
      </w:r>
      <w:r w:rsidRPr="731FC0FB">
        <w:rPr>
          <w:rFonts w:asciiTheme="minorHAnsi" w:hAnsiTheme="minorHAnsi" w:cstheme="minorBidi"/>
          <w:b/>
          <w:bCs/>
          <w:sz w:val="40"/>
          <w:szCs w:val="40"/>
        </w:rPr>
        <w:t xml:space="preserve"> Sheet</w:t>
      </w:r>
      <w:r w:rsidR="002B3796" w:rsidRPr="731FC0FB">
        <w:rPr>
          <w:rFonts w:asciiTheme="minorHAnsi" w:hAnsiTheme="minorHAnsi" w:cstheme="minorBidi"/>
          <w:b/>
          <w:bCs/>
          <w:sz w:val="40"/>
          <w:szCs w:val="40"/>
        </w:rPr>
        <w:t xml:space="preserve"> </w:t>
      </w:r>
    </w:p>
    <w:p w14:paraId="048982E2" w14:textId="77777777" w:rsidR="004D5F80" w:rsidRDefault="004D5F80" w:rsidP="00EF653C">
      <w:pPr>
        <w:jc w:val="center"/>
        <w:rPr>
          <w:rFonts w:asciiTheme="minorHAnsi" w:hAnsiTheme="minorHAnsi" w:cstheme="minorHAnsi"/>
          <w:b/>
          <w:sz w:val="40"/>
        </w:rPr>
      </w:pPr>
    </w:p>
    <w:p w14:paraId="67A93900" w14:textId="77777777" w:rsidR="007B5D0A" w:rsidRPr="00FE4D69" w:rsidRDefault="007B5D0A" w:rsidP="007B5D0A">
      <w:pPr>
        <w:rPr>
          <w:rStyle w:val="Strong"/>
          <w:rFonts w:asciiTheme="majorHAnsi" w:hAnsiTheme="majorHAnsi"/>
        </w:rPr>
      </w:pPr>
      <w:r w:rsidRPr="00FE4D69">
        <w:rPr>
          <w:rStyle w:val="Strong"/>
          <w:rFonts w:asciiTheme="majorHAnsi" w:hAnsiTheme="majorHAnsi"/>
        </w:rPr>
        <w:t>Identifying EJ Communities:</w:t>
      </w:r>
    </w:p>
    <w:p w14:paraId="61FC9B5A" w14:textId="6CA62200" w:rsidR="007B5D0A" w:rsidRDefault="007B5D0A" w:rsidP="16CD3E15">
      <w:pPr>
        <w:rPr>
          <w:rFonts w:asciiTheme="minorHAnsi" w:hAnsiTheme="minorHAnsi" w:cstheme="minorBidi"/>
        </w:rPr>
      </w:pPr>
      <w:r w:rsidRPr="16CD3E15">
        <w:rPr>
          <w:rFonts w:asciiTheme="minorHAnsi" w:hAnsiTheme="minorHAnsi" w:cstheme="minorBidi"/>
        </w:rPr>
        <w:t>Submittal of a demographic screening report by bidders is no longer required, since an easily accessible and up-to-date public mapping tool is no longer available. However, developers are still strongly encouraged to conduct  a screening as it is needed to inform equitable community outreach and communications plans.</w:t>
      </w:r>
    </w:p>
    <w:p w14:paraId="32E0AA2E" w14:textId="77777777" w:rsidR="007B5D0A" w:rsidRDefault="007B5D0A" w:rsidP="007B5D0A">
      <w:pPr>
        <w:rPr>
          <w:rFonts w:asciiTheme="minorHAnsi" w:hAnsiTheme="minorHAnsi" w:cstheme="minorBidi"/>
        </w:rPr>
      </w:pPr>
    </w:p>
    <w:p w14:paraId="6FED826C" w14:textId="77777777" w:rsidR="007B5D0A" w:rsidRDefault="007B5D0A" w:rsidP="007B5D0A">
      <w:pPr>
        <w:rPr>
          <w:rFonts w:asciiTheme="minorHAnsi" w:hAnsiTheme="minorHAnsi" w:cstheme="minorHAnsi"/>
        </w:rPr>
      </w:pPr>
      <w:r w:rsidRPr="00D015D5">
        <w:rPr>
          <w:rFonts w:asciiTheme="minorHAnsi" w:hAnsiTheme="minorHAnsi" w:cstheme="minorHAnsi"/>
        </w:rPr>
        <w:t xml:space="preserve">See </w:t>
      </w:r>
      <w:r>
        <w:rPr>
          <w:rFonts w:asciiTheme="minorHAnsi" w:hAnsiTheme="minorHAnsi" w:cstheme="minorHAnsi"/>
        </w:rPr>
        <w:t xml:space="preserve">the </w:t>
      </w:r>
      <w:r w:rsidRPr="0076225B">
        <w:rPr>
          <w:rFonts w:asciiTheme="minorHAnsi" w:hAnsiTheme="minorHAnsi" w:cstheme="minorHAnsi"/>
        </w:rPr>
        <w:t>Virginia Environmental Justice Act (VEJA)</w:t>
      </w:r>
      <w:r>
        <w:rPr>
          <w:rFonts w:asciiTheme="minorHAnsi" w:hAnsiTheme="minorHAnsi" w:cstheme="minorHAnsi"/>
        </w:rPr>
        <w:t xml:space="preserve"> (</w:t>
      </w:r>
      <w:r w:rsidRPr="00D015D5">
        <w:rPr>
          <w:rFonts w:asciiTheme="minorHAnsi" w:hAnsiTheme="minorHAnsi" w:cstheme="minorHAnsi"/>
        </w:rPr>
        <w:t>Va. Code §§ 2.2-234-235</w:t>
      </w:r>
      <w:r>
        <w:rPr>
          <w:rFonts w:asciiTheme="minorHAnsi" w:hAnsiTheme="minorHAnsi" w:cstheme="minorHAnsi"/>
        </w:rPr>
        <w:t>)</w:t>
      </w:r>
      <w:r w:rsidRPr="00D015D5">
        <w:rPr>
          <w:rFonts w:asciiTheme="minorHAnsi" w:hAnsiTheme="minorHAnsi" w:cstheme="minorHAnsi"/>
        </w:rPr>
        <w:t xml:space="preserve"> for </w:t>
      </w:r>
      <w:r>
        <w:rPr>
          <w:rFonts w:asciiTheme="minorHAnsi" w:hAnsiTheme="minorHAnsi" w:cstheme="minorHAnsi"/>
        </w:rPr>
        <w:t>relevant definitions.  An “EJ community” under the VEJA is either a population of color (which includes linguistically isolated populations) and/or a low income community. Specific thresholds for population of color and low income are set out by the statute.</w:t>
      </w:r>
    </w:p>
    <w:p w14:paraId="05B14FAA" w14:textId="77777777" w:rsidR="007B5D0A" w:rsidRDefault="007B5D0A" w:rsidP="007B5D0A">
      <w:pPr>
        <w:rPr>
          <w:rFonts w:asciiTheme="minorHAnsi" w:hAnsiTheme="minorHAnsi" w:cstheme="minorHAnsi"/>
        </w:rPr>
      </w:pPr>
    </w:p>
    <w:p w14:paraId="7E49EBEB" w14:textId="77777777" w:rsidR="007B5D0A" w:rsidRDefault="007B5D0A" w:rsidP="007B5D0A">
      <w:pPr>
        <w:rPr>
          <w:rFonts w:asciiTheme="minorHAnsi" w:hAnsiTheme="minorHAnsi" w:cstheme="minorBidi"/>
        </w:rPr>
      </w:pPr>
      <w:r w:rsidRPr="6190C1C6">
        <w:rPr>
          <w:rFonts w:asciiTheme="minorHAnsi" w:hAnsiTheme="minorHAnsi" w:cstheme="minorBidi"/>
        </w:rPr>
        <w:t xml:space="preserve">Pay particular attention to the requirements </w:t>
      </w:r>
      <w:r>
        <w:rPr>
          <w:rFonts w:asciiTheme="minorHAnsi" w:hAnsiTheme="minorHAnsi" w:cstheme="minorBidi"/>
        </w:rPr>
        <w:t xml:space="preserve">for defining a community </w:t>
      </w:r>
      <w:r w:rsidRPr="6190C1C6">
        <w:rPr>
          <w:rFonts w:asciiTheme="minorHAnsi" w:hAnsiTheme="minorHAnsi" w:cstheme="minorBidi"/>
        </w:rPr>
        <w:t>of color</w:t>
      </w:r>
      <w:r>
        <w:rPr>
          <w:rFonts w:asciiTheme="minorHAnsi" w:hAnsiTheme="minorHAnsi" w:cstheme="minorBidi"/>
        </w:rPr>
        <w:t xml:space="preserve"> under the VEJA</w:t>
      </w:r>
      <w:r w:rsidRPr="6190C1C6">
        <w:rPr>
          <w:rFonts w:asciiTheme="minorHAnsi" w:hAnsiTheme="minorHAnsi" w:cstheme="minorBidi"/>
        </w:rPr>
        <w:t>. Compare not just the “total population of color” to the state average</w:t>
      </w:r>
      <w:r>
        <w:rPr>
          <w:rFonts w:asciiTheme="minorHAnsi" w:hAnsiTheme="minorHAnsi" w:cstheme="minorBidi"/>
        </w:rPr>
        <w:t xml:space="preserve"> percentage</w:t>
      </w:r>
      <w:r w:rsidRPr="6190C1C6">
        <w:rPr>
          <w:rFonts w:asciiTheme="minorHAnsi" w:hAnsiTheme="minorHAnsi" w:cstheme="minorBidi"/>
        </w:rPr>
        <w:t xml:space="preserve">, but also each individual </w:t>
      </w:r>
      <w:r>
        <w:rPr>
          <w:rFonts w:asciiTheme="minorHAnsi" w:hAnsiTheme="minorHAnsi" w:cstheme="minorBidi"/>
        </w:rPr>
        <w:t>population of color</w:t>
      </w:r>
      <w:r w:rsidRPr="6190C1C6">
        <w:rPr>
          <w:rFonts w:asciiTheme="minorHAnsi" w:hAnsiTheme="minorHAnsi" w:cstheme="minorBidi"/>
        </w:rPr>
        <w:t xml:space="preserve"> (e.g., African American, Hispanic, Asian, Native American, </w:t>
      </w:r>
      <w:r>
        <w:rPr>
          <w:rFonts w:asciiTheme="minorHAnsi" w:hAnsiTheme="minorHAnsi" w:cstheme="minorBidi"/>
        </w:rPr>
        <w:t xml:space="preserve">linguistically isolated, </w:t>
      </w:r>
      <w:r w:rsidRPr="6190C1C6">
        <w:rPr>
          <w:rFonts w:asciiTheme="minorHAnsi" w:hAnsiTheme="minorHAnsi" w:cstheme="minorBidi"/>
        </w:rPr>
        <w:t xml:space="preserve">etc.) to the state average percentage. </w:t>
      </w:r>
    </w:p>
    <w:p w14:paraId="74EC9B4A" w14:textId="77777777" w:rsidR="007B5D0A" w:rsidRDefault="007B5D0A" w:rsidP="007B5D0A">
      <w:pPr>
        <w:rPr>
          <w:rFonts w:asciiTheme="minorHAnsi" w:hAnsiTheme="minorHAnsi" w:cstheme="minorBidi"/>
        </w:rPr>
      </w:pPr>
    </w:p>
    <w:p w14:paraId="340E6F14" w14:textId="77777777" w:rsidR="007B5D0A" w:rsidRDefault="007B5D0A" w:rsidP="007B5D0A">
      <w:pPr>
        <w:rPr>
          <w:rFonts w:asciiTheme="minorHAnsi" w:hAnsiTheme="minorHAnsi" w:cstheme="minorBidi"/>
        </w:rPr>
      </w:pPr>
      <w:r>
        <w:rPr>
          <w:rFonts w:asciiTheme="minorHAnsi" w:hAnsiTheme="minorHAnsi" w:cstheme="minorBidi"/>
        </w:rPr>
        <w:t>Dominion Energy will conduct an internal screening to identify EJ communities upon receipt of each bid, and developer’s community engagement plans are still expected to reflect an understanding of local demographics and sensitive populations.</w:t>
      </w:r>
    </w:p>
    <w:p w14:paraId="28C81C39" w14:textId="77777777" w:rsidR="007B5D0A" w:rsidRDefault="007B5D0A" w:rsidP="007B5D0A">
      <w:pPr>
        <w:rPr>
          <w:rFonts w:asciiTheme="minorHAnsi" w:hAnsiTheme="minorHAnsi" w:cstheme="minorHAnsi"/>
        </w:rPr>
      </w:pPr>
    </w:p>
    <w:p w14:paraId="1FEF74E6" w14:textId="77777777" w:rsidR="007B5D0A" w:rsidRPr="00FE4D69" w:rsidRDefault="007B5D0A" w:rsidP="007B5D0A">
      <w:pPr>
        <w:rPr>
          <w:rFonts w:asciiTheme="minorHAnsi" w:hAnsiTheme="minorHAnsi" w:cstheme="minorHAnsi"/>
          <w:u w:val="single"/>
        </w:rPr>
      </w:pPr>
      <w:r w:rsidRPr="00013974">
        <w:rPr>
          <w:rStyle w:val="Strong"/>
          <w:rFonts w:asciiTheme="majorHAnsi" w:hAnsiTheme="majorHAnsi"/>
        </w:rPr>
        <w:t>Community Engagement:</w:t>
      </w:r>
    </w:p>
    <w:p w14:paraId="40646C41" w14:textId="77777777" w:rsidR="007B5D0A" w:rsidRDefault="007B5D0A" w:rsidP="007B5D0A">
      <w:pPr>
        <w:rPr>
          <w:rFonts w:asciiTheme="minorHAnsi" w:hAnsiTheme="minorHAnsi" w:cstheme="minorHAnsi"/>
        </w:rPr>
      </w:pPr>
      <w:r w:rsidRPr="00FE4D69">
        <w:rPr>
          <w:rFonts w:asciiTheme="minorHAnsi" w:hAnsiTheme="minorHAnsi" w:cstheme="minorHAnsi"/>
        </w:rPr>
        <w:t xml:space="preserve">Environmental justice is as much about achieving meaningful involvement as it is about avoiding environmental impacts to disadvantaged or overburdened communities. </w:t>
      </w:r>
      <w:r>
        <w:rPr>
          <w:rFonts w:asciiTheme="minorHAnsi" w:hAnsiTheme="minorHAnsi" w:cstheme="minorHAnsi"/>
        </w:rPr>
        <w:t>A community outreach and communications</w:t>
      </w:r>
      <w:r w:rsidRPr="00FE4D69">
        <w:rPr>
          <w:rFonts w:asciiTheme="minorHAnsi" w:hAnsiTheme="minorHAnsi" w:cstheme="minorHAnsi"/>
        </w:rPr>
        <w:t xml:space="preserve"> </w:t>
      </w:r>
      <w:r>
        <w:rPr>
          <w:rFonts w:asciiTheme="minorHAnsi" w:hAnsiTheme="minorHAnsi" w:cstheme="minorHAnsi"/>
        </w:rPr>
        <w:t xml:space="preserve">strategy that </w:t>
      </w:r>
      <w:r w:rsidRPr="00FE4D69">
        <w:rPr>
          <w:rFonts w:asciiTheme="minorHAnsi" w:hAnsiTheme="minorHAnsi" w:cstheme="minorHAnsi"/>
        </w:rPr>
        <w:t>includ</w:t>
      </w:r>
      <w:r>
        <w:rPr>
          <w:rFonts w:asciiTheme="minorHAnsi" w:hAnsiTheme="minorHAnsi" w:cstheme="minorHAnsi"/>
        </w:rPr>
        <w:t>es</w:t>
      </w:r>
      <w:r w:rsidRPr="00FE4D69">
        <w:rPr>
          <w:rFonts w:asciiTheme="minorHAnsi" w:hAnsiTheme="minorHAnsi" w:cstheme="minorHAnsi"/>
        </w:rPr>
        <w:t xml:space="preserve"> targeted measures </w:t>
      </w:r>
      <w:r>
        <w:rPr>
          <w:rFonts w:asciiTheme="minorHAnsi" w:hAnsiTheme="minorHAnsi" w:cstheme="minorHAnsi"/>
        </w:rPr>
        <w:t>designed to</w:t>
      </w:r>
      <w:r w:rsidRPr="00FE4D69">
        <w:rPr>
          <w:rFonts w:asciiTheme="minorHAnsi" w:hAnsiTheme="minorHAnsi" w:cstheme="minorHAnsi"/>
        </w:rPr>
        <w:t xml:space="preserve"> proactively involve diverse stakeholders is an appropriate response</w:t>
      </w:r>
      <w:r>
        <w:rPr>
          <w:rFonts w:asciiTheme="minorHAnsi" w:hAnsiTheme="minorHAnsi" w:cstheme="minorHAnsi"/>
        </w:rPr>
        <w:t xml:space="preserve"> to a finding of EJ community presence</w:t>
      </w:r>
      <w:r w:rsidRPr="00FE4D69">
        <w:rPr>
          <w:rFonts w:asciiTheme="minorHAnsi" w:hAnsiTheme="minorHAnsi" w:cstheme="minorHAnsi"/>
        </w:rPr>
        <w:t>.</w:t>
      </w:r>
    </w:p>
    <w:p w14:paraId="6799C524" w14:textId="77777777" w:rsidR="007B5D0A" w:rsidRDefault="007B5D0A" w:rsidP="007B5D0A">
      <w:pPr>
        <w:rPr>
          <w:rFonts w:asciiTheme="minorHAnsi" w:hAnsiTheme="minorHAnsi" w:cstheme="minorHAnsi"/>
        </w:rPr>
      </w:pPr>
    </w:p>
    <w:p w14:paraId="112CD384" w14:textId="77777777" w:rsidR="007B5D0A" w:rsidRDefault="007B5D0A" w:rsidP="007B5D0A">
      <w:pPr>
        <w:rPr>
          <w:rFonts w:asciiTheme="minorHAnsi" w:hAnsiTheme="minorHAnsi" w:cstheme="minorBidi"/>
        </w:rPr>
      </w:pPr>
      <w:r w:rsidRPr="004729D2">
        <w:rPr>
          <w:rFonts w:asciiTheme="minorHAnsi" w:hAnsiTheme="minorHAnsi" w:cstheme="minorBidi"/>
        </w:rPr>
        <w:t xml:space="preserve">Please provide a comprehensive detailed description of all completed and planned interactions with project landowners and neighbors, the surrounding community, Native American Tribes, and other project stakeholders. Include dates, times, locations of meetings and examples of print materials used or distributed for the project. Additionally, provide a summary of community input received directly through outreach or at public meetings, and explain how this input was addressed. Provide documentation of engagement with Native American Tribes. If </w:t>
      </w:r>
      <w:r w:rsidRPr="6190C1C6">
        <w:rPr>
          <w:rFonts w:asciiTheme="minorHAnsi" w:hAnsiTheme="minorHAnsi" w:cstheme="minorBidi"/>
        </w:rPr>
        <w:t>community feedback led to alteration of project plans or identification of community benefit opportunities, please note that too.</w:t>
      </w:r>
    </w:p>
    <w:p w14:paraId="7FBB35D5" w14:textId="77777777" w:rsidR="007B5D0A" w:rsidRDefault="007B5D0A" w:rsidP="007B5D0A">
      <w:pPr>
        <w:rPr>
          <w:rFonts w:asciiTheme="minorHAnsi" w:hAnsiTheme="minorHAnsi" w:cstheme="minorBidi"/>
        </w:rPr>
      </w:pPr>
    </w:p>
    <w:p w14:paraId="4C0D2623" w14:textId="77777777" w:rsidR="007B5D0A" w:rsidRDefault="007B5D0A" w:rsidP="007B5D0A">
      <w:r>
        <w:rPr>
          <w:rFonts w:asciiTheme="minorHAnsi" w:hAnsiTheme="minorHAnsi" w:cstheme="minorBidi"/>
        </w:rPr>
        <w:t>The State Corporation Commission requires documentation of community outreach for VEJA compliance.  Strong bids will provide detailed documentation of community engagement.</w:t>
      </w:r>
    </w:p>
    <w:p w14:paraId="5965865B" w14:textId="2E877128" w:rsidR="00BB5B93" w:rsidRPr="00BB5B93" w:rsidRDefault="00BB5B93" w:rsidP="007B5D0A">
      <w:pPr>
        <w:rPr>
          <w:rFonts w:ascii="Calibri" w:hAnsi="Calibri" w:cs="Calibri"/>
          <w:sz w:val="20"/>
          <w:szCs w:val="20"/>
        </w:rPr>
      </w:pPr>
    </w:p>
    <w:sectPr w:rsidR="00BB5B93" w:rsidRPr="00BB5B93" w:rsidSect="007B709B">
      <w:headerReference w:type="default" r:id="rId11"/>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CD8AD" w14:textId="77777777" w:rsidR="00D21A17" w:rsidRDefault="00D21A17" w:rsidP="006F0485">
      <w:r>
        <w:separator/>
      </w:r>
    </w:p>
  </w:endnote>
  <w:endnote w:type="continuationSeparator" w:id="0">
    <w:p w14:paraId="24737872" w14:textId="77777777" w:rsidR="00D21A17" w:rsidRDefault="00D21A17" w:rsidP="006F0485">
      <w:r>
        <w:continuationSeparator/>
      </w:r>
    </w:p>
  </w:endnote>
  <w:endnote w:type="continuationNotice" w:id="1">
    <w:p w14:paraId="478475E7" w14:textId="77777777" w:rsidR="00D21A17" w:rsidRDefault="00D21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B12FB" w14:textId="51B06016" w:rsidR="00E110E7" w:rsidRPr="00E34647" w:rsidRDefault="017F30E6" w:rsidP="017F30E6">
    <w:pPr>
      <w:pStyle w:val="Footer"/>
      <w:jc w:val="right"/>
      <w:rPr>
        <w:i/>
        <w:iCs/>
        <w:sz w:val="22"/>
        <w:szCs w:val="22"/>
      </w:rPr>
    </w:pPr>
    <w:r w:rsidRPr="017F30E6">
      <w:rPr>
        <w:i/>
        <w:iCs/>
        <w:sz w:val="22"/>
        <w:szCs w:val="22"/>
      </w:rPr>
      <w:t>Updated April 24,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7CF08" w14:textId="77777777" w:rsidR="00D21A17" w:rsidRDefault="00D21A17" w:rsidP="006F0485">
      <w:r>
        <w:separator/>
      </w:r>
    </w:p>
  </w:footnote>
  <w:footnote w:type="continuationSeparator" w:id="0">
    <w:p w14:paraId="7CD04567" w14:textId="77777777" w:rsidR="00D21A17" w:rsidRDefault="00D21A17" w:rsidP="006F0485">
      <w:r>
        <w:continuationSeparator/>
      </w:r>
    </w:p>
  </w:footnote>
  <w:footnote w:type="continuationNotice" w:id="1">
    <w:p w14:paraId="67DDA2CA" w14:textId="77777777" w:rsidR="00D21A17" w:rsidRDefault="00D21A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D5DD0" w14:textId="4B225A00" w:rsidR="00CE7439" w:rsidRDefault="008C7C85">
    <w:pPr>
      <w:pStyle w:val="Header"/>
    </w:pPr>
    <w:r>
      <w:rPr>
        <w:noProof/>
      </w:rPr>
      <w:drawing>
        <wp:anchor distT="0" distB="0" distL="114300" distR="114300" simplePos="0" relativeHeight="251658240" behindDoc="0" locked="0" layoutInCell="1" allowOverlap="1" wp14:anchorId="7FE393DA" wp14:editId="17B7852C">
          <wp:simplePos x="0" y="0"/>
          <wp:positionH relativeFrom="column">
            <wp:posOffset>5353050</wp:posOffset>
          </wp:positionH>
          <wp:positionV relativeFrom="paragraph">
            <wp:posOffset>-190500</wp:posOffset>
          </wp:positionV>
          <wp:extent cx="1239880" cy="46035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 Manual Cover.pdf"/>
                  <pic:cNvPicPr/>
                </pic:nvPicPr>
                <pic:blipFill rotWithShape="1">
                  <a:blip r:embed="rId1" cstate="print">
                    <a:extLst>
                      <a:ext uri="{28A0092B-C50C-407E-A947-70E740481C1C}">
                        <a14:useLocalDpi xmlns:a14="http://schemas.microsoft.com/office/drawing/2010/main" val="0"/>
                      </a:ext>
                    </a:extLst>
                  </a:blip>
                  <a:srcRect l="13553" t="20241" r="49451" b="50564"/>
                  <a:stretch/>
                </pic:blipFill>
                <pic:spPr bwMode="auto">
                  <a:xfrm>
                    <a:off x="0" y="0"/>
                    <a:ext cx="1239880" cy="46035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796D"/>
    <w:multiLevelType w:val="hybridMultilevel"/>
    <w:tmpl w:val="7E6C9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D2C92"/>
    <w:multiLevelType w:val="hybridMultilevel"/>
    <w:tmpl w:val="2F5661B4"/>
    <w:lvl w:ilvl="0" w:tplc="F594B3A8">
      <w:start w:val="1"/>
      <w:numFmt w:val="bullet"/>
      <w:pStyle w:val="BulletList1"/>
      <w:lvlText w:val=""/>
      <w:lvlJc w:val="left"/>
      <w:pPr>
        <w:ind w:left="907"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BC188F44">
      <w:numFmt w:val="bullet"/>
      <w:lvlText w:val="•"/>
      <w:lvlJc w:val="left"/>
      <w:pPr>
        <w:ind w:left="2880" w:hanging="720"/>
      </w:pPr>
      <w:rPr>
        <w:rFonts w:ascii="Times New Roman" w:eastAsia="Times New Roman" w:hAnsi="Times New Roman" w:cs="Times New Roman"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5D34523"/>
    <w:multiLevelType w:val="hybridMultilevel"/>
    <w:tmpl w:val="F2263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0741F0"/>
    <w:multiLevelType w:val="hybridMultilevel"/>
    <w:tmpl w:val="FFFFFFFF"/>
    <w:lvl w:ilvl="0" w:tplc="9258E628">
      <w:start w:val="1"/>
      <w:numFmt w:val="decimal"/>
      <w:lvlText w:val="%1."/>
      <w:lvlJc w:val="left"/>
      <w:pPr>
        <w:ind w:left="720" w:hanging="360"/>
      </w:pPr>
    </w:lvl>
    <w:lvl w:ilvl="1" w:tplc="4E86C120">
      <w:start w:val="1"/>
      <w:numFmt w:val="lowerLetter"/>
      <w:lvlText w:val="%2."/>
      <w:lvlJc w:val="left"/>
      <w:pPr>
        <w:ind w:left="1440" w:hanging="360"/>
      </w:pPr>
    </w:lvl>
    <w:lvl w:ilvl="2" w:tplc="A22AAACA">
      <w:start w:val="1"/>
      <w:numFmt w:val="lowerRoman"/>
      <w:lvlText w:val="%3."/>
      <w:lvlJc w:val="right"/>
      <w:pPr>
        <w:ind w:left="2160" w:hanging="180"/>
      </w:pPr>
    </w:lvl>
    <w:lvl w:ilvl="3" w:tplc="A1A82654">
      <w:start w:val="1"/>
      <w:numFmt w:val="decimal"/>
      <w:lvlText w:val="%4."/>
      <w:lvlJc w:val="left"/>
      <w:pPr>
        <w:ind w:left="2880" w:hanging="360"/>
      </w:pPr>
    </w:lvl>
    <w:lvl w:ilvl="4" w:tplc="D012B944">
      <w:start w:val="1"/>
      <w:numFmt w:val="lowerLetter"/>
      <w:lvlText w:val="%5."/>
      <w:lvlJc w:val="left"/>
      <w:pPr>
        <w:ind w:left="3600" w:hanging="360"/>
      </w:pPr>
    </w:lvl>
    <w:lvl w:ilvl="5" w:tplc="EA5C810E">
      <w:start w:val="1"/>
      <w:numFmt w:val="lowerRoman"/>
      <w:lvlText w:val="%6."/>
      <w:lvlJc w:val="right"/>
      <w:pPr>
        <w:ind w:left="4320" w:hanging="180"/>
      </w:pPr>
    </w:lvl>
    <w:lvl w:ilvl="6" w:tplc="64A6C61C">
      <w:start w:val="1"/>
      <w:numFmt w:val="decimal"/>
      <w:lvlText w:val="%7."/>
      <w:lvlJc w:val="left"/>
      <w:pPr>
        <w:ind w:left="5040" w:hanging="360"/>
      </w:pPr>
    </w:lvl>
    <w:lvl w:ilvl="7" w:tplc="B89A5EDE">
      <w:start w:val="1"/>
      <w:numFmt w:val="lowerLetter"/>
      <w:lvlText w:val="%8."/>
      <w:lvlJc w:val="left"/>
      <w:pPr>
        <w:ind w:left="5760" w:hanging="360"/>
      </w:pPr>
    </w:lvl>
    <w:lvl w:ilvl="8" w:tplc="F67A5DBE">
      <w:start w:val="1"/>
      <w:numFmt w:val="lowerRoman"/>
      <w:lvlText w:val="%9."/>
      <w:lvlJc w:val="right"/>
      <w:pPr>
        <w:ind w:left="6480" w:hanging="180"/>
      </w:pPr>
    </w:lvl>
  </w:abstractNum>
  <w:abstractNum w:abstractNumId="4" w15:restartNumberingAfterBreak="0">
    <w:nsid w:val="3BCF3F3D"/>
    <w:multiLevelType w:val="hybridMultilevel"/>
    <w:tmpl w:val="AEBCE4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0535FCD"/>
    <w:multiLevelType w:val="hybridMultilevel"/>
    <w:tmpl w:val="90442532"/>
    <w:lvl w:ilvl="0" w:tplc="77A0B3D0">
      <w:start w:val="1"/>
      <w:numFmt w:val="decimal"/>
      <w:pStyle w:val="1List2"/>
      <w:lvlText w:val="%1."/>
      <w:lvlJc w:val="left"/>
      <w:pPr>
        <w:ind w:left="907" w:hanging="360"/>
      </w:pPr>
    </w:lvl>
    <w:lvl w:ilvl="1" w:tplc="18E69A54">
      <w:start w:val="1"/>
      <w:numFmt w:val="decimal"/>
      <w:lvlText w:val="%2)"/>
      <w:lvlJc w:val="left"/>
      <w:pPr>
        <w:ind w:left="1800" w:hanging="720"/>
      </w:pPr>
    </w:lvl>
    <w:lvl w:ilvl="2" w:tplc="17A6C4EE">
      <w:start w:val="1"/>
      <w:numFmt w:val="lowerLetter"/>
      <w:lvlText w:val="%3)"/>
      <w:lvlJc w:val="left"/>
      <w:pPr>
        <w:ind w:left="2340"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7920B27"/>
    <w:multiLevelType w:val="hybridMultilevel"/>
    <w:tmpl w:val="1B0E4432"/>
    <w:lvl w:ilvl="0" w:tplc="8AC073C2">
      <w:start w:val="1"/>
      <w:numFmt w:val="decimal"/>
      <w:lvlText w:val="%1."/>
      <w:lvlJc w:val="left"/>
      <w:pPr>
        <w:ind w:left="720" w:hanging="360"/>
      </w:pPr>
    </w:lvl>
    <w:lvl w:ilvl="1" w:tplc="5D3655C6">
      <w:start w:val="1"/>
      <w:numFmt w:val="lowerLetter"/>
      <w:lvlText w:val="%2."/>
      <w:lvlJc w:val="left"/>
      <w:pPr>
        <w:ind w:left="1440" w:hanging="360"/>
      </w:pPr>
    </w:lvl>
    <w:lvl w:ilvl="2" w:tplc="F15ACAD8">
      <w:start w:val="1"/>
      <w:numFmt w:val="lowerRoman"/>
      <w:lvlText w:val="%3."/>
      <w:lvlJc w:val="right"/>
      <w:pPr>
        <w:ind w:left="2160" w:hanging="180"/>
      </w:pPr>
    </w:lvl>
    <w:lvl w:ilvl="3" w:tplc="648CEE66">
      <w:start w:val="1"/>
      <w:numFmt w:val="decimal"/>
      <w:lvlText w:val="%4."/>
      <w:lvlJc w:val="left"/>
      <w:pPr>
        <w:ind w:left="2880" w:hanging="360"/>
      </w:pPr>
    </w:lvl>
    <w:lvl w:ilvl="4" w:tplc="60EEFC70">
      <w:start w:val="1"/>
      <w:numFmt w:val="lowerLetter"/>
      <w:lvlText w:val="%5."/>
      <w:lvlJc w:val="left"/>
      <w:pPr>
        <w:ind w:left="3600" w:hanging="360"/>
      </w:pPr>
    </w:lvl>
    <w:lvl w:ilvl="5" w:tplc="1D604B30">
      <w:start w:val="1"/>
      <w:numFmt w:val="lowerRoman"/>
      <w:lvlText w:val="%6."/>
      <w:lvlJc w:val="right"/>
      <w:pPr>
        <w:ind w:left="4320" w:hanging="180"/>
      </w:pPr>
    </w:lvl>
    <w:lvl w:ilvl="6" w:tplc="DD0CD294">
      <w:start w:val="1"/>
      <w:numFmt w:val="decimal"/>
      <w:lvlText w:val="%7."/>
      <w:lvlJc w:val="left"/>
      <w:pPr>
        <w:ind w:left="5040" w:hanging="360"/>
      </w:pPr>
    </w:lvl>
    <w:lvl w:ilvl="7" w:tplc="F52082EC">
      <w:start w:val="1"/>
      <w:numFmt w:val="lowerLetter"/>
      <w:lvlText w:val="%8."/>
      <w:lvlJc w:val="left"/>
      <w:pPr>
        <w:ind w:left="5760" w:hanging="360"/>
      </w:pPr>
    </w:lvl>
    <w:lvl w:ilvl="8" w:tplc="28081F2A">
      <w:start w:val="1"/>
      <w:numFmt w:val="lowerRoman"/>
      <w:lvlText w:val="%9."/>
      <w:lvlJc w:val="right"/>
      <w:pPr>
        <w:ind w:left="6480" w:hanging="180"/>
      </w:pPr>
    </w:lvl>
  </w:abstractNum>
  <w:abstractNum w:abstractNumId="7" w15:restartNumberingAfterBreak="0">
    <w:nsid w:val="739E37C0"/>
    <w:multiLevelType w:val="hybridMultilevel"/>
    <w:tmpl w:val="9350DFDA"/>
    <w:lvl w:ilvl="0" w:tplc="54CA48AC">
      <w:start w:val="1"/>
      <w:numFmt w:val="bullet"/>
      <w:lvlText w:val=""/>
      <w:lvlJc w:val="left"/>
      <w:pPr>
        <w:ind w:left="547" w:hanging="547"/>
      </w:pPr>
      <w:rPr>
        <w:rFonts w:ascii="Symbol" w:hAnsi="Symbol" w:hint="default"/>
      </w:rPr>
    </w:lvl>
    <w:lvl w:ilvl="1" w:tplc="06B2322C">
      <w:numFmt w:val="bullet"/>
      <w:lvlText w:val="•"/>
      <w:lvlJc w:val="left"/>
      <w:pPr>
        <w:ind w:left="1800" w:hanging="720"/>
      </w:pPr>
      <w:rPr>
        <w:rFonts w:ascii="Times New Roman" w:eastAsia="Times New Roman" w:hAnsi="Times New Roman" w:cs="Times New Roman" w:hint="default"/>
      </w:rPr>
    </w:lvl>
    <w:lvl w:ilvl="2" w:tplc="FCACE932">
      <w:start w:val="1"/>
      <w:numFmt w:val="lowerRoman"/>
      <w:lvlText w:val="%3)"/>
      <w:lvlJc w:val="left"/>
      <w:pPr>
        <w:ind w:left="2700" w:hanging="720"/>
      </w:pPr>
    </w:lvl>
    <w:lvl w:ilvl="3" w:tplc="041AD376">
      <w:start w:val="1"/>
      <w:numFmt w:val="decimal"/>
      <w:lvlText w:val="%4."/>
      <w:lvlJc w:val="left"/>
      <w:pPr>
        <w:ind w:left="2880" w:hanging="360"/>
      </w:pPr>
    </w:lvl>
    <w:lvl w:ilvl="4" w:tplc="54A82E3C">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A770849"/>
    <w:multiLevelType w:val="hybridMultilevel"/>
    <w:tmpl w:val="DCD45398"/>
    <w:lvl w:ilvl="0" w:tplc="4D40FFAE">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396518303">
    <w:abstractNumId w:val="6"/>
  </w:num>
  <w:num w:numId="2" w16cid:durableId="1220020217">
    <w:abstractNumId w:val="5"/>
    <w:lvlOverride w:ilvl="0">
      <w:lvl w:ilvl="0" w:tplc="77A0B3D0">
        <w:start w:val="1"/>
        <w:numFmt w:val="decimal"/>
        <w:pStyle w:val="1List2"/>
        <w:lvlText w:val="%1."/>
        <w:lvlJc w:val="left"/>
        <w:pPr>
          <w:ind w:left="533" w:hanging="533"/>
        </w:pPr>
        <w:rPr>
          <w:rFonts w:hint="default"/>
        </w:rPr>
      </w:lvl>
    </w:lvlOverride>
    <w:lvlOverride w:ilvl="1">
      <w:lvl w:ilvl="1" w:tplc="18E69A54" w:tentative="1">
        <w:start w:val="1"/>
        <w:numFmt w:val="lowerLetter"/>
        <w:lvlText w:val="%2."/>
        <w:lvlJc w:val="left"/>
        <w:pPr>
          <w:ind w:left="893" w:hanging="360"/>
        </w:pPr>
      </w:lvl>
    </w:lvlOverride>
    <w:lvlOverride w:ilvl="2">
      <w:lvl w:ilvl="2" w:tplc="17A6C4EE" w:tentative="1">
        <w:start w:val="1"/>
        <w:numFmt w:val="lowerRoman"/>
        <w:lvlText w:val="%3."/>
        <w:lvlJc w:val="right"/>
        <w:pPr>
          <w:ind w:left="1613" w:hanging="180"/>
        </w:pPr>
      </w:lvl>
    </w:lvlOverride>
    <w:lvlOverride w:ilvl="3">
      <w:lvl w:ilvl="3" w:tplc="0409000F" w:tentative="1">
        <w:start w:val="1"/>
        <w:numFmt w:val="decimal"/>
        <w:lvlText w:val="%4."/>
        <w:lvlJc w:val="left"/>
        <w:pPr>
          <w:ind w:left="2333" w:hanging="360"/>
        </w:pPr>
      </w:lvl>
    </w:lvlOverride>
    <w:lvlOverride w:ilvl="4">
      <w:lvl w:ilvl="4" w:tplc="04090019" w:tentative="1">
        <w:start w:val="1"/>
        <w:numFmt w:val="lowerLetter"/>
        <w:lvlText w:val="%5."/>
        <w:lvlJc w:val="left"/>
        <w:pPr>
          <w:ind w:left="3053" w:hanging="360"/>
        </w:pPr>
      </w:lvl>
    </w:lvlOverride>
    <w:lvlOverride w:ilvl="5">
      <w:lvl w:ilvl="5" w:tplc="0409001B" w:tentative="1">
        <w:start w:val="1"/>
        <w:numFmt w:val="lowerRoman"/>
        <w:lvlText w:val="%6."/>
        <w:lvlJc w:val="right"/>
        <w:pPr>
          <w:ind w:left="3773" w:hanging="180"/>
        </w:pPr>
      </w:lvl>
    </w:lvlOverride>
    <w:lvlOverride w:ilvl="6">
      <w:lvl w:ilvl="6" w:tplc="0409000F" w:tentative="1">
        <w:start w:val="1"/>
        <w:numFmt w:val="decimal"/>
        <w:lvlText w:val="%7."/>
        <w:lvlJc w:val="left"/>
        <w:pPr>
          <w:ind w:left="4493" w:hanging="360"/>
        </w:pPr>
      </w:lvl>
    </w:lvlOverride>
    <w:lvlOverride w:ilvl="7">
      <w:lvl w:ilvl="7" w:tplc="04090019" w:tentative="1">
        <w:start w:val="1"/>
        <w:numFmt w:val="lowerLetter"/>
        <w:lvlText w:val="%8."/>
        <w:lvlJc w:val="left"/>
        <w:pPr>
          <w:ind w:left="5213" w:hanging="360"/>
        </w:pPr>
      </w:lvl>
    </w:lvlOverride>
    <w:lvlOverride w:ilvl="8">
      <w:lvl w:ilvl="8" w:tplc="0409001B" w:tentative="1">
        <w:start w:val="1"/>
        <w:numFmt w:val="lowerRoman"/>
        <w:lvlText w:val="%9."/>
        <w:lvlJc w:val="right"/>
        <w:pPr>
          <w:ind w:left="5933" w:hanging="180"/>
        </w:pPr>
      </w:lvl>
    </w:lvlOverride>
  </w:num>
  <w:num w:numId="3" w16cid:durableId="2065061639">
    <w:abstractNumId w:val="1"/>
  </w:num>
  <w:num w:numId="4" w16cid:durableId="1360593238">
    <w:abstractNumId w:val="8"/>
  </w:num>
  <w:num w:numId="5" w16cid:durableId="197895325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730071">
    <w:abstractNumId w:val="7"/>
  </w:num>
  <w:num w:numId="7" w16cid:durableId="21359010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8195248">
    <w:abstractNumId w:val="5"/>
    <w:lvlOverride w:ilvl="0">
      <w:startOverride w:val="1"/>
      <w:lvl w:ilvl="0" w:tplc="77A0B3D0">
        <w:start w:val="1"/>
        <w:numFmt w:val="decimal"/>
        <w:pStyle w:val="1List2"/>
        <w:lvlText w:val="%1."/>
        <w:lvlJc w:val="left"/>
        <w:pPr>
          <w:ind w:left="533" w:hanging="533"/>
        </w:pPr>
      </w:lvl>
    </w:lvlOverride>
    <w:lvlOverride w:ilvl="1">
      <w:startOverride w:val="1"/>
      <w:lvl w:ilvl="1" w:tplc="18E69A54">
        <w:start w:val="1"/>
        <w:numFmt w:val="decimal"/>
        <w:lvlText w:val=""/>
        <w:lvlJc w:val="left"/>
      </w:lvl>
    </w:lvlOverride>
    <w:lvlOverride w:ilvl="2">
      <w:startOverride w:val="1"/>
      <w:lvl w:ilvl="2" w:tplc="17A6C4EE">
        <w:start w:val="1"/>
        <w:numFmt w:val="decimal"/>
        <w:lvlText w:val=""/>
        <w:lvlJc w:val="left"/>
      </w:lvl>
    </w:lvlOverride>
    <w:lvlOverride w:ilvl="3">
      <w:startOverride w:val="1"/>
      <w:lvl w:ilvl="3" w:tplc="0409000F">
        <w:start w:val="1"/>
        <w:numFmt w:val="decimal"/>
        <w:lvlText w:val=""/>
        <w:lvlJc w:val="left"/>
      </w:lvl>
    </w:lvlOverride>
    <w:lvlOverride w:ilvl="4">
      <w:startOverride w:val="1"/>
      <w:lvl w:ilvl="4" w:tplc="04090019">
        <w:start w:val="1"/>
        <w:numFmt w:val="decimal"/>
        <w:lvlText w:val=""/>
        <w:lvlJc w:val="left"/>
      </w:lvl>
    </w:lvlOverride>
    <w:lvlOverride w:ilvl="5">
      <w:startOverride w:val="1"/>
      <w:lvl w:ilvl="5" w:tplc="0409001B">
        <w:start w:val="1"/>
        <w:numFmt w:val="decimal"/>
        <w:lvlText w:val=""/>
        <w:lvlJc w:val="left"/>
      </w:lvl>
    </w:lvlOverride>
    <w:lvlOverride w:ilvl="6">
      <w:startOverride w:val="1"/>
      <w:lvl w:ilvl="6" w:tplc="0409000F">
        <w:start w:val="1"/>
        <w:numFmt w:val="decimal"/>
        <w:lvlText w:val=""/>
        <w:lvlJc w:val="left"/>
      </w:lvl>
    </w:lvlOverride>
    <w:lvlOverride w:ilvl="7">
      <w:startOverride w:val="1"/>
      <w:lvl w:ilvl="7" w:tplc="04090019">
        <w:start w:val="1"/>
        <w:numFmt w:val="decimal"/>
        <w:lvlText w:val=""/>
        <w:lvlJc w:val="left"/>
      </w:lvl>
    </w:lvlOverride>
    <w:lvlOverride w:ilvl="8">
      <w:startOverride w:val="1"/>
      <w:lvl w:ilvl="8" w:tplc="0409001B">
        <w:start w:val="1"/>
        <w:numFmt w:val="decimal"/>
        <w:lvlText w:val=""/>
        <w:lvlJc w:val="left"/>
      </w:lvl>
    </w:lvlOverride>
  </w:num>
  <w:num w:numId="9" w16cid:durableId="2062364620">
    <w:abstractNumId w:val="5"/>
    <w:lvlOverride w:ilvl="0">
      <w:lvl w:ilvl="0" w:tplc="77A0B3D0">
        <w:start w:val="1"/>
        <w:numFmt w:val="decimal"/>
        <w:pStyle w:val="1List2"/>
        <w:lvlText w:val="%1."/>
        <w:lvlJc w:val="left"/>
        <w:pPr>
          <w:ind w:left="533" w:hanging="533"/>
        </w:pPr>
        <w:rPr>
          <w:rFonts w:hint="default"/>
        </w:rPr>
      </w:lvl>
    </w:lvlOverride>
    <w:lvlOverride w:ilvl="1">
      <w:lvl w:ilvl="1" w:tplc="18E69A54" w:tentative="1">
        <w:start w:val="1"/>
        <w:numFmt w:val="lowerLetter"/>
        <w:lvlText w:val="%2."/>
        <w:lvlJc w:val="left"/>
        <w:pPr>
          <w:ind w:left="1440" w:hanging="360"/>
        </w:pPr>
      </w:lvl>
    </w:lvlOverride>
    <w:lvlOverride w:ilvl="2">
      <w:lvl w:ilvl="2" w:tplc="17A6C4EE"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0" w16cid:durableId="321087517">
    <w:abstractNumId w:val="0"/>
  </w:num>
  <w:num w:numId="11" w16cid:durableId="1464226673">
    <w:abstractNumId w:val="7"/>
  </w:num>
  <w:num w:numId="12" w16cid:durableId="589192274">
    <w:abstractNumId w:val="5"/>
  </w:num>
  <w:num w:numId="13" w16cid:durableId="1719012648">
    <w:abstractNumId w:val="5"/>
    <w:lvlOverride w:ilvl="0">
      <w:startOverride w:val="18"/>
      <w:lvl w:ilvl="0" w:tplc="77A0B3D0">
        <w:start w:val="18"/>
        <w:numFmt w:val="decimal"/>
        <w:pStyle w:val="1List2"/>
        <w:lvlText w:val="%1."/>
        <w:lvlJc w:val="left"/>
        <w:pPr>
          <w:ind w:left="533" w:hanging="533"/>
        </w:pPr>
        <w:rPr>
          <w:rFonts w:hint="default"/>
        </w:rPr>
      </w:lvl>
    </w:lvlOverride>
  </w:num>
  <w:num w:numId="14" w16cid:durableId="647633067">
    <w:abstractNumId w:val="5"/>
    <w:lvlOverride w:ilvl="0">
      <w:lvl w:ilvl="0" w:tplc="77A0B3D0">
        <w:start w:val="1"/>
        <w:numFmt w:val="decimal"/>
        <w:pStyle w:val="1List2"/>
        <w:lvlText w:val="%1."/>
        <w:lvlJc w:val="left"/>
        <w:pPr>
          <w:ind w:left="533" w:hanging="533"/>
        </w:pPr>
        <w:rPr>
          <w:rFonts w:hint="default"/>
        </w:rPr>
      </w:lvl>
    </w:lvlOverride>
    <w:lvlOverride w:ilvl="1">
      <w:lvl w:ilvl="1" w:tplc="18E69A54" w:tentative="1">
        <w:start w:val="1"/>
        <w:numFmt w:val="lowerLetter"/>
        <w:lvlText w:val="%2."/>
        <w:lvlJc w:val="left"/>
        <w:pPr>
          <w:ind w:left="893" w:hanging="360"/>
        </w:pPr>
      </w:lvl>
    </w:lvlOverride>
    <w:lvlOverride w:ilvl="2">
      <w:lvl w:ilvl="2" w:tplc="17A6C4EE" w:tentative="1">
        <w:start w:val="1"/>
        <w:numFmt w:val="lowerRoman"/>
        <w:lvlText w:val="%3."/>
        <w:lvlJc w:val="right"/>
        <w:pPr>
          <w:ind w:left="1613" w:hanging="180"/>
        </w:pPr>
      </w:lvl>
    </w:lvlOverride>
    <w:lvlOverride w:ilvl="3">
      <w:lvl w:ilvl="3" w:tplc="0409000F" w:tentative="1">
        <w:start w:val="1"/>
        <w:numFmt w:val="decimal"/>
        <w:lvlText w:val="%4."/>
        <w:lvlJc w:val="left"/>
        <w:pPr>
          <w:ind w:left="2333" w:hanging="360"/>
        </w:pPr>
      </w:lvl>
    </w:lvlOverride>
    <w:lvlOverride w:ilvl="4">
      <w:lvl w:ilvl="4" w:tplc="04090019" w:tentative="1">
        <w:start w:val="1"/>
        <w:numFmt w:val="lowerLetter"/>
        <w:lvlText w:val="%5."/>
        <w:lvlJc w:val="left"/>
        <w:pPr>
          <w:ind w:left="3053" w:hanging="360"/>
        </w:pPr>
      </w:lvl>
    </w:lvlOverride>
    <w:lvlOverride w:ilvl="5">
      <w:lvl w:ilvl="5" w:tplc="0409001B" w:tentative="1">
        <w:start w:val="1"/>
        <w:numFmt w:val="lowerRoman"/>
        <w:lvlText w:val="%6."/>
        <w:lvlJc w:val="right"/>
        <w:pPr>
          <w:ind w:left="3773" w:hanging="180"/>
        </w:pPr>
      </w:lvl>
    </w:lvlOverride>
    <w:lvlOverride w:ilvl="6">
      <w:lvl w:ilvl="6" w:tplc="0409000F" w:tentative="1">
        <w:start w:val="1"/>
        <w:numFmt w:val="decimal"/>
        <w:lvlText w:val="%7."/>
        <w:lvlJc w:val="left"/>
        <w:pPr>
          <w:ind w:left="4493" w:hanging="360"/>
        </w:pPr>
      </w:lvl>
    </w:lvlOverride>
    <w:lvlOverride w:ilvl="7">
      <w:lvl w:ilvl="7" w:tplc="04090019" w:tentative="1">
        <w:start w:val="1"/>
        <w:numFmt w:val="lowerLetter"/>
        <w:lvlText w:val="%8."/>
        <w:lvlJc w:val="left"/>
        <w:pPr>
          <w:ind w:left="5213" w:hanging="360"/>
        </w:pPr>
      </w:lvl>
    </w:lvlOverride>
    <w:lvlOverride w:ilvl="8">
      <w:lvl w:ilvl="8" w:tplc="0409001B" w:tentative="1">
        <w:start w:val="1"/>
        <w:numFmt w:val="lowerRoman"/>
        <w:lvlText w:val="%9."/>
        <w:lvlJc w:val="right"/>
        <w:pPr>
          <w:ind w:left="5933" w:hanging="180"/>
        </w:pPr>
      </w:lvl>
    </w:lvlOverride>
  </w:num>
  <w:num w:numId="15" w16cid:durableId="9187863">
    <w:abstractNumId w:val="5"/>
    <w:lvlOverride w:ilvl="0">
      <w:lvl w:ilvl="0" w:tplc="77A0B3D0">
        <w:start w:val="1"/>
        <w:numFmt w:val="decimal"/>
        <w:pStyle w:val="1List2"/>
        <w:lvlText w:val="%1."/>
        <w:lvlJc w:val="left"/>
        <w:pPr>
          <w:ind w:left="533" w:hanging="533"/>
        </w:pPr>
        <w:rPr>
          <w:rFonts w:hint="default"/>
        </w:rPr>
      </w:lvl>
    </w:lvlOverride>
    <w:lvlOverride w:ilvl="1">
      <w:lvl w:ilvl="1" w:tplc="18E69A54" w:tentative="1">
        <w:start w:val="1"/>
        <w:numFmt w:val="lowerLetter"/>
        <w:lvlText w:val="%2."/>
        <w:lvlJc w:val="left"/>
        <w:pPr>
          <w:ind w:left="893" w:hanging="360"/>
        </w:pPr>
      </w:lvl>
    </w:lvlOverride>
    <w:lvlOverride w:ilvl="2">
      <w:lvl w:ilvl="2" w:tplc="17A6C4EE" w:tentative="1">
        <w:start w:val="1"/>
        <w:numFmt w:val="lowerRoman"/>
        <w:lvlText w:val="%3."/>
        <w:lvlJc w:val="right"/>
        <w:pPr>
          <w:ind w:left="1613" w:hanging="180"/>
        </w:pPr>
      </w:lvl>
    </w:lvlOverride>
    <w:lvlOverride w:ilvl="3">
      <w:lvl w:ilvl="3" w:tplc="0409000F" w:tentative="1">
        <w:start w:val="1"/>
        <w:numFmt w:val="decimal"/>
        <w:lvlText w:val="%4."/>
        <w:lvlJc w:val="left"/>
        <w:pPr>
          <w:ind w:left="2333" w:hanging="360"/>
        </w:pPr>
      </w:lvl>
    </w:lvlOverride>
    <w:lvlOverride w:ilvl="4">
      <w:lvl w:ilvl="4" w:tplc="04090019" w:tentative="1">
        <w:start w:val="1"/>
        <w:numFmt w:val="lowerLetter"/>
        <w:lvlText w:val="%5."/>
        <w:lvlJc w:val="left"/>
        <w:pPr>
          <w:ind w:left="3053" w:hanging="360"/>
        </w:pPr>
      </w:lvl>
    </w:lvlOverride>
    <w:lvlOverride w:ilvl="5">
      <w:lvl w:ilvl="5" w:tplc="0409001B" w:tentative="1">
        <w:start w:val="1"/>
        <w:numFmt w:val="lowerRoman"/>
        <w:lvlText w:val="%6."/>
        <w:lvlJc w:val="right"/>
        <w:pPr>
          <w:ind w:left="3773" w:hanging="180"/>
        </w:pPr>
      </w:lvl>
    </w:lvlOverride>
    <w:lvlOverride w:ilvl="6">
      <w:lvl w:ilvl="6" w:tplc="0409000F" w:tentative="1">
        <w:start w:val="1"/>
        <w:numFmt w:val="decimal"/>
        <w:lvlText w:val="%7."/>
        <w:lvlJc w:val="left"/>
        <w:pPr>
          <w:ind w:left="4493" w:hanging="360"/>
        </w:pPr>
      </w:lvl>
    </w:lvlOverride>
    <w:lvlOverride w:ilvl="7">
      <w:lvl w:ilvl="7" w:tplc="04090019" w:tentative="1">
        <w:start w:val="1"/>
        <w:numFmt w:val="lowerLetter"/>
        <w:lvlText w:val="%8."/>
        <w:lvlJc w:val="left"/>
        <w:pPr>
          <w:ind w:left="5213" w:hanging="360"/>
        </w:pPr>
      </w:lvl>
    </w:lvlOverride>
    <w:lvlOverride w:ilvl="8">
      <w:lvl w:ilvl="8" w:tplc="0409001B" w:tentative="1">
        <w:start w:val="1"/>
        <w:numFmt w:val="lowerRoman"/>
        <w:lvlText w:val="%9."/>
        <w:lvlJc w:val="right"/>
        <w:pPr>
          <w:ind w:left="5933" w:hanging="180"/>
        </w:pPr>
      </w:lvl>
    </w:lvlOverride>
  </w:num>
  <w:num w:numId="16" w16cid:durableId="2091267911">
    <w:abstractNumId w:val="5"/>
    <w:lvlOverride w:ilvl="0">
      <w:startOverride w:val="1"/>
      <w:lvl w:ilvl="0" w:tplc="77A0B3D0">
        <w:start w:val="1"/>
        <w:numFmt w:val="decimal"/>
        <w:pStyle w:val="1List2"/>
        <w:lvlText w:val="%1."/>
        <w:lvlJc w:val="left"/>
        <w:pPr>
          <w:ind w:left="533" w:hanging="533"/>
        </w:pPr>
        <w:rPr>
          <w:rFonts w:hint="default"/>
        </w:rPr>
      </w:lvl>
    </w:lvlOverride>
  </w:num>
  <w:num w:numId="17" w16cid:durableId="1416627513">
    <w:abstractNumId w:val="4"/>
  </w:num>
  <w:num w:numId="18" w16cid:durableId="558708006">
    <w:abstractNumId w:val="5"/>
    <w:lvlOverride w:ilvl="0">
      <w:startOverride w:val="1"/>
      <w:lvl w:ilvl="0" w:tplc="77A0B3D0">
        <w:start w:val="1"/>
        <w:numFmt w:val="decimal"/>
        <w:pStyle w:val="1List2"/>
        <w:lvlText w:val="%1."/>
        <w:lvlJc w:val="left"/>
        <w:pPr>
          <w:ind w:left="533" w:hanging="533"/>
        </w:pPr>
        <w:rPr>
          <w:rFonts w:hint="default"/>
        </w:rPr>
      </w:lvl>
    </w:lvlOverride>
  </w:num>
  <w:num w:numId="19" w16cid:durableId="2072650206">
    <w:abstractNumId w:val="2"/>
  </w:num>
  <w:num w:numId="20" w16cid:durableId="129015970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020"/>
    <w:rsid w:val="000022F1"/>
    <w:rsid w:val="00013838"/>
    <w:rsid w:val="000144E4"/>
    <w:rsid w:val="000161F1"/>
    <w:rsid w:val="00016B83"/>
    <w:rsid w:val="00020C77"/>
    <w:rsid w:val="00020D7C"/>
    <w:rsid w:val="0002260C"/>
    <w:rsid w:val="000226F7"/>
    <w:rsid w:val="00026474"/>
    <w:rsid w:val="00026E8A"/>
    <w:rsid w:val="000273EA"/>
    <w:rsid w:val="00033ED2"/>
    <w:rsid w:val="000352C6"/>
    <w:rsid w:val="00051B28"/>
    <w:rsid w:val="00053E02"/>
    <w:rsid w:val="00054469"/>
    <w:rsid w:val="0005479F"/>
    <w:rsid w:val="000672D9"/>
    <w:rsid w:val="00070B50"/>
    <w:rsid w:val="00073892"/>
    <w:rsid w:val="00074175"/>
    <w:rsid w:val="000808F5"/>
    <w:rsid w:val="00082BC6"/>
    <w:rsid w:val="00085551"/>
    <w:rsid w:val="00087F43"/>
    <w:rsid w:val="0009423D"/>
    <w:rsid w:val="00095351"/>
    <w:rsid w:val="00095984"/>
    <w:rsid w:val="000A0140"/>
    <w:rsid w:val="000A5BCD"/>
    <w:rsid w:val="000B13F7"/>
    <w:rsid w:val="000B6478"/>
    <w:rsid w:val="000C1A11"/>
    <w:rsid w:val="000C22A6"/>
    <w:rsid w:val="000C54B8"/>
    <w:rsid w:val="000D0D64"/>
    <w:rsid w:val="000D2CEF"/>
    <w:rsid w:val="000D4F60"/>
    <w:rsid w:val="000D6022"/>
    <w:rsid w:val="000D6CEA"/>
    <w:rsid w:val="000D77FF"/>
    <w:rsid w:val="000E3048"/>
    <w:rsid w:val="000E3203"/>
    <w:rsid w:val="000E424B"/>
    <w:rsid w:val="000E4E8C"/>
    <w:rsid w:val="000F6DBA"/>
    <w:rsid w:val="00101BF8"/>
    <w:rsid w:val="00102F26"/>
    <w:rsid w:val="0010384C"/>
    <w:rsid w:val="00103ABB"/>
    <w:rsid w:val="00110801"/>
    <w:rsid w:val="00116E2A"/>
    <w:rsid w:val="001177D2"/>
    <w:rsid w:val="00126972"/>
    <w:rsid w:val="00132D20"/>
    <w:rsid w:val="00133102"/>
    <w:rsid w:val="001440DA"/>
    <w:rsid w:val="00144B7D"/>
    <w:rsid w:val="00146151"/>
    <w:rsid w:val="001519BC"/>
    <w:rsid w:val="00151AB2"/>
    <w:rsid w:val="00151C53"/>
    <w:rsid w:val="00154047"/>
    <w:rsid w:val="001547AC"/>
    <w:rsid w:val="001558EA"/>
    <w:rsid w:val="001564C4"/>
    <w:rsid w:val="00156DAA"/>
    <w:rsid w:val="001609E4"/>
    <w:rsid w:val="001617E0"/>
    <w:rsid w:val="00164642"/>
    <w:rsid w:val="00174792"/>
    <w:rsid w:val="0017651B"/>
    <w:rsid w:val="00177244"/>
    <w:rsid w:val="0017755D"/>
    <w:rsid w:val="00180D96"/>
    <w:rsid w:val="0018533F"/>
    <w:rsid w:val="001860E0"/>
    <w:rsid w:val="00190B6F"/>
    <w:rsid w:val="001A239E"/>
    <w:rsid w:val="001A3789"/>
    <w:rsid w:val="001A4D89"/>
    <w:rsid w:val="001A4E5D"/>
    <w:rsid w:val="001A5708"/>
    <w:rsid w:val="001A635B"/>
    <w:rsid w:val="001A7108"/>
    <w:rsid w:val="001B4454"/>
    <w:rsid w:val="001B6DAD"/>
    <w:rsid w:val="001C2268"/>
    <w:rsid w:val="001C3D04"/>
    <w:rsid w:val="001C4E4E"/>
    <w:rsid w:val="001C7B9F"/>
    <w:rsid w:val="001C7FED"/>
    <w:rsid w:val="001D2A9C"/>
    <w:rsid w:val="001D3AB8"/>
    <w:rsid w:val="001D7382"/>
    <w:rsid w:val="001E16A6"/>
    <w:rsid w:val="001E282E"/>
    <w:rsid w:val="001E5658"/>
    <w:rsid w:val="001E6B6B"/>
    <w:rsid w:val="001E76BF"/>
    <w:rsid w:val="001E7C07"/>
    <w:rsid w:val="001F2B8D"/>
    <w:rsid w:val="00205B42"/>
    <w:rsid w:val="00213E23"/>
    <w:rsid w:val="00214CAD"/>
    <w:rsid w:val="0021536D"/>
    <w:rsid w:val="002175D4"/>
    <w:rsid w:val="00226913"/>
    <w:rsid w:val="0023767E"/>
    <w:rsid w:val="00250395"/>
    <w:rsid w:val="002515C3"/>
    <w:rsid w:val="00252AE7"/>
    <w:rsid w:val="00253247"/>
    <w:rsid w:val="002562A0"/>
    <w:rsid w:val="00264783"/>
    <w:rsid w:val="00266B31"/>
    <w:rsid w:val="002674E1"/>
    <w:rsid w:val="00270972"/>
    <w:rsid w:val="002726AE"/>
    <w:rsid w:val="00273420"/>
    <w:rsid w:val="00275607"/>
    <w:rsid w:val="002811B8"/>
    <w:rsid w:val="002814B1"/>
    <w:rsid w:val="00294AB0"/>
    <w:rsid w:val="00295FEF"/>
    <w:rsid w:val="00296699"/>
    <w:rsid w:val="002A4CEF"/>
    <w:rsid w:val="002A5EF4"/>
    <w:rsid w:val="002A5FE2"/>
    <w:rsid w:val="002B1BB9"/>
    <w:rsid w:val="002B3796"/>
    <w:rsid w:val="002C1ABF"/>
    <w:rsid w:val="002C39CD"/>
    <w:rsid w:val="002E1429"/>
    <w:rsid w:val="002E3058"/>
    <w:rsid w:val="002E425A"/>
    <w:rsid w:val="002F73B6"/>
    <w:rsid w:val="0030734E"/>
    <w:rsid w:val="00321B38"/>
    <w:rsid w:val="0032530E"/>
    <w:rsid w:val="00326E40"/>
    <w:rsid w:val="00331F65"/>
    <w:rsid w:val="00340D4E"/>
    <w:rsid w:val="00344B5E"/>
    <w:rsid w:val="00345FB3"/>
    <w:rsid w:val="00346ACE"/>
    <w:rsid w:val="003503E0"/>
    <w:rsid w:val="003658F2"/>
    <w:rsid w:val="003672D4"/>
    <w:rsid w:val="003672FA"/>
    <w:rsid w:val="00367FD1"/>
    <w:rsid w:val="00371282"/>
    <w:rsid w:val="00376AA7"/>
    <w:rsid w:val="0037760B"/>
    <w:rsid w:val="00383066"/>
    <w:rsid w:val="00391E52"/>
    <w:rsid w:val="00396115"/>
    <w:rsid w:val="0039619E"/>
    <w:rsid w:val="003965C9"/>
    <w:rsid w:val="003967F9"/>
    <w:rsid w:val="00396BDE"/>
    <w:rsid w:val="003974E8"/>
    <w:rsid w:val="003B20C5"/>
    <w:rsid w:val="003B29D6"/>
    <w:rsid w:val="003B2B99"/>
    <w:rsid w:val="003E2EDC"/>
    <w:rsid w:val="003F1488"/>
    <w:rsid w:val="003F1C3C"/>
    <w:rsid w:val="003F5A5E"/>
    <w:rsid w:val="003F6EC0"/>
    <w:rsid w:val="004069EE"/>
    <w:rsid w:val="004104E4"/>
    <w:rsid w:val="00411F18"/>
    <w:rsid w:val="00417992"/>
    <w:rsid w:val="004310CF"/>
    <w:rsid w:val="0043409A"/>
    <w:rsid w:val="00440E1D"/>
    <w:rsid w:val="00442080"/>
    <w:rsid w:val="004424B5"/>
    <w:rsid w:val="00445015"/>
    <w:rsid w:val="0045251F"/>
    <w:rsid w:val="00463FB0"/>
    <w:rsid w:val="00467592"/>
    <w:rsid w:val="00477A3B"/>
    <w:rsid w:val="00481CF6"/>
    <w:rsid w:val="00482235"/>
    <w:rsid w:val="004823EA"/>
    <w:rsid w:val="004910C8"/>
    <w:rsid w:val="00491209"/>
    <w:rsid w:val="004963AA"/>
    <w:rsid w:val="004A00F8"/>
    <w:rsid w:val="004A0516"/>
    <w:rsid w:val="004A3948"/>
    <w:rsid w:val="004B23D0"/>
    <w:rsid w:val="004B2A5A"/>
    <w:rsid w:val="004B331C"/>
    <w:rsid w:val="004B401A"/>
    <w:rsid w:val="004C1350"/>
    <w:rsid w:val="004C2C92"/>
    <w:rsid w:val="004D1381"/>
    <w:rsid w:val="004D140A"/>
    <w:rsid w:val="004D16D2"/>
    <w:rsid w:val="004D5F80"/>
    <w:rsid w:val="004E2DE0"/>
    <w:rsid w:val="004E6F74"/>
    <w:rsid w:val="004F0FF6"/>
    <w:rsid w:val="004F4DD1"/>
    <w:rsid w:val="00500CE3"/>
    <w:rsid w:val="00500EB1"/>
    <w:rsid w:val="00501961"/>
    <w:rsid w:val="00502FCF"/>
    <w:rsid w:val="00507712"/>
    <w:rsid w:val="005200BF"/>
    <w:rsid w:val="00521257"/>
    <w:rsid w:val="005231B6"/>
    <w:rsid w:val="00532042"/>
    <w:rsid w:val="00535402"/>
    <w:rsid w:val="0054473A"/>
    <w:rsid w:val="00551D25"/>
    <w:rsid w:val="00555744"/>
    <w:rsid w:val="0056157A"/>
    <w:rsid w:val="00566F24"/>
    <w:rsid w:val="005711E8"/>
    <w:rsid w:val="005752D7"/>
    <w:rsid w:val="00582E82"/>
    <w:rsid w:val="0058458D"/>
    <w:rsid w:val="005858D2"/>
    <w:rsid w:val="00593E0D"/>
    <w:rsid w:val="0059544B"/>
    <w:rsid w:val="005A0EA1"/>
    <w:rsid w:val="005A100C"/>
    <w:rsid w:val="005A1455"/>
    <w:rsid w:val="005A4E74"/>
    <w:rsid w:val="005A641C"/>
    <w:rsid w:val="005C077D"/>
    <w:rsid w:val="005C0BB8"/>
    <w:rsid w:val="005C4679"/>
    <w:rsid w:val="005C767C"/>
    <w:rsid w:val="005D3B89"/>
    <w:rsid w:val="005D4158"/>
    <w:rsid w:val="005D5F62"/>
    <w:rsid w:val="005E1BD4"/>
    <w:rsid w:val="005F0054"/>
    <w:rsid w:val="005F20EE"/>
    <w:rsid w:val="005F6A41"/>
    <w:rsid w:val="00602723"/>
    <w:rsid w:val="0060763E"/>
    <w:rsid w:val="006127D3"/>
    <w:rsid w:val="0062277B"/>
    <w:rsid w:val="00624219"/>
    <w:rsid w:val="00625F1E"/>
    <w:rsid w:val="006337C9"/>
    <w:rsid w:val="006357A5"/>
    <w:rsid w:val="00635D96"/>
    <w:rsid w:val="00644B5A"/>
    <w:rsid w:val="00656591"/>
    <w:rsid w:val="006616EB"/>
    <w:rsid w:val="006644AE"/>
    <w:rsid w:val="00677D1E"/>
    <w:rsid w:val="00681F68"/>
    <w:rsid w:val="00682916"/>
    <w:rsid w:val="006905F5"/>
    <w:rsid w:val="00691725"/>
    <w:rsid w:val="00692266"/>
    <w:rsid w:val="00695F5D"/>
    <w:rsid w:val="006A0762"/>
    <w:rsid w:val="006A1E01"/>
    <w:rsid w:val="006A1EC0"/>
    <w:rsid w:val="006A20DB"/>
    <w:rsid w:val="006A6C93"/>
    <w:rsid w:val="006B55EA"/>
    <w:rsid w:val="006B7419"/>
    <w:rsid w:val="006B7D9C"/>
    <w:rsid w:val="006C0C1F"/>
    <w:rsid w:val="006C1CF5"/>
    <w:rsid w:val="006C1E6A"/>
    <w:rsid w:val="006C29D8"/>
    <w:rsid w:val="006C33CD"/>
    <w:rsid w:val="006C6156"/>
    <w:rsid w:val="006D02BE"/>
    <w:rsid w:val="006D2777"/>
    <w:rsid w:val="006D41EB"/>
    <w:rsid w:val="006D5362"/>
    <w:rsid w:val="006E0B20"/>
    <w:rsid w:val="006E49B0"/>
    <w:rsid w:val="006E6DBA"/>
    <w:rsid w:val="006F0485"/>
    <w:rsid w:val="006F497A"/>
    <w:rsid w:val="007112BE"/>
    <w:rsid w:val="00713AC3"/>
    <w:rsid w:val="0071509B"/>
    <w:rsid w:val="00716EAC"/>
    <w:rsid w:val="007216AF"/>
    <w:rsid w:val="007231E7"/>
    <w:rsid w:val="00723E14"/>
    <w:rsid w:val="0072743D"/>
    <w:rsid w:val="00727F44"/>
    <w:rsid w:val="00733B9C"/>
    <w:rsid w:val="00733FF6"/>
    <w:rsid w:val="00734277"/>
    <w:rsid w:val="007364EA"/>
    <w:rsid w:val="00736CC6"/>
    <w:rsid w:val="00736E10"/>
    <w:rsid w:val="007374CE"/>
    <w:rsid w:val="00743B6A"/>
    <w:rsid w:val="00746A32"/>
    <w:rsid w:val="00746B00"/>
    <w:rsid w:val="007604AC"/>
    <w:rsid w:val="00760A3D"/>
    <w:rsid w:val="0076112B"/>
    <w:rsid w:val="0076114C"/>
    <w:rsid w:val="0076225B"/>
    <w:rsid w:val="007626E6"/>
    <w:rsid w:val="007657D4"/>
    <w:rsid w:val="00767011"/>
    <w:rsid w:val="0077140B"/>
    <w:rsid w:val="00777D38"/>
    <w:rsid w:val="0078053C"/>
    <w:rsid w:val="00783C3C"/>
    <w:rsid w:val="00784FB2"/>
    <w:rsid w:val="007960B7"/>
    <w:rsid w:val="007A1F0D"/>
    <w:rsid w:val="007B357E"/>
    <w:rsid w:val="007B5D0A"/>
    <w:rsid w:val="007B709B"/>
    <w:rsid w:val="007B7B67"/>
    <w:rsid w:val="007C1D96"/>
    <w:rsid w:val="007C377A"/>
    <w:rsid w:val="007D01E6"/>
    <w:rsid w:val="007D6C82"/>
    <w:rsid w:val="007D796B"/>
    <w:rsid w:val="007E0C16"/>
    <w:rsid w:val="007E17CF"/>
    <w:rsid w:val="007E2B04"/>
    <w:rsid w:val="007E4264"/>
    <w:rsid w:val="007E59B3"/>
    <w:rsid w:val="007F05A0"/>
    <w:rsid w:val="007F0642"/>
    <w:rsid w:val="007F095B"/>
    <w:rsid w:val="007F2DB2"/>
    <w:rsid w:val="007F5178"/>
    <w:rsid w:val="00802883"/>
    <w:rsid w:val="00803A8F"/>
    <w:rsid w:val="008066DA"/>
    <w:rsid w:val="008161FE"/>
    <w:rsid w:val="008212D4"/>
    <w:rsid w:val="008243E2"/>
    <w:rsid w:val="008262C4"/>
    <w:rsid w:val="00827D0A"/>
    <w:rsid w:val="00830C1D"/>
    <w:rsid w:val="00834156"/>
    <w:rsid w:val="00834C75"/>
    <w:rsid w:val="00835663"/>
    <w:rsid w:val="00841CD9"/>
    <w:rsid w:val="008469C9"/>
    <w:rsid w:val="00846AB4"/>
    <w:rsid w:val="00853760"/>
    <w:rsid w:val="0086163B"/>
    <w:rsid w:val="0086422D"/>
    <w:rsid w:val="00865077"/>
    <w:rsid w:val="0086655E"/>
    <w:rsid w:val="00866755"/>
    <w:rsid w:val="0087080F"/>
    <w:rsid w:val="00870C12"/>
    <w:rsid w:val="00870D7E"/>
    <w:rsid w:val="00872751"/>
    <w:rsid w:val="00873F88"/>
    <w:rsid w:val="00876D2E"/>
    <w:rsid w:val="00877094"/>
    <w:rsid w:val="00882B44"/>
    <w:rsid w:val="00883FC0"/>
    <w:rsid w:val="0088498D"/>
    <w:rsid w:val="00886A19"/>
    <w:rsid w:val="008937A4"/>
    <w:rsid w:val="008A20EF"/>
    <w:rsid w:val="008A243C"/>
    <w:rsid w:val="008A2E66"/>
    <w:rsid w:val="008C2C66"/>
    <w:rsid w:val="008C5B31"/>
    <w:rsid w:val="008C7C85"/>
    <w:rsid w:val="008D020B"/>
    <w:rsid w:val="008D5693"/>
    <w:rsid w:val="008E1631"/>
    <w:rsid w:val="008E1D14"/>
    <w:rsid w:val="008E20C8"/>
    <w:rsid w:val="008E383E"/>
    <w:rsid w:val="008E4156"/>
    <w:rsid w:val="008E61F8"/>
    <w:rsid w:val="008E624A"/>
    <w:rsid w:val="008F3088"/>
    <w:rsid w:val="008F5700"/>
    <w:rsid w:val="008F6750"/>
    <w:rsid w:val="008F6872"/>
    <w:rsid w:val="008F7E6F"/>
    <w:rsid w:val="009004C6"/>
    <w:rsid w:val="00901877"/>
    <w:rsid w:val="009065F9"/>
    <w:rsid w:val="00914DB8"/>
    <w:rsid w:val="00916128"/>
    <w:rsid w:val="009178E9"/>
    <w:rsid w:val="00917E28"/>
    <w:rsid w:val="00922B99"/>
    <w:rsid w:val="00925817"/>
    <w:rsid w:val="00926E8A"/>
    <w:rsid w:val="0093528D"/>
    <w:rsid w:val="0093579C"/>
    <w:rsid w:val="00936E47"/>
    <w:rsid w:val="00942BCE"/>
    <w:rsid w:val="00943447"/>
    <w:rsid w:val="00945904"/>
    <w:rsid w:val="00945ADD"/>
    <w:rsid w:val="009507F4"/>
    <w:rsid w:val="00951E05"/>
    <w:rsid w:val="0095287C"/>
    <w:rsid w:val="0096042A"/>
    <w:rsid w:val="0096558E"/>
    <w:rsid w:val="0097017F"/>
    <w:rsid w:val="0097237A"/>
    <w:rsid w:val="009723F9"/>
    <w:rsid w:val="009771CA"/>
    <w:rsid w:val="00980957"/>
    <w:rsid w:val="00980FF3"/>
    <w:rsid w:val="009832AC"/>
    <w:rsid w:val="00991961"/>
    <w:rsid w:val="00992787"/>
    <w:rsid w:val="009A0268"/>
    <w:rsid w:val="009A11AD"/>
    <w:rsid w:val="009C493C"/>
    <w:rsid w:val="009D5994"/>
    <w:rsid w:val="009E0E36"/>
    <w:rsid w:val="009E11A5"/>
    <w:rsid w:val="009E3FC2"/>
    <w:rsid w:val="009E3FDD"/>
    <w:rsid w:val="009E4D6E"/>
    <w:rsid w:val="009E647A"/>
    <w:rsid w:val="009E6A12"/>
    <w:rsid w:val="009F20A2"/>
    <w:rsid w:val="009F20DA"/>
    <w:rsid w:val="009F39F7"/>
    <w:rsid w:val="00A00176"/>
    <w:rsid w:val="00A01E19"/>
    <w:rsid w:val="00A14679"/>
    <w:rsid w:val="00A27328"/>
    <w:rsid w:val="00A300B8"/>
    <w:rsid w:val="00A35500"/>
    <w:rsid w:val="00A377DB"/>
    <w:rsid w:val="00A41713"/>
    <w:rsid w:val="00A53457"/>
    <w:rsid w:val="00A625D1"/>
    <w:rsid w:val="00A629FE"/>
    <w:rsid w:val="00A71FA2"/>
    <w:rsid w:val="00A72BA8"/>
    <w:rsid w:val="00A74023"/>
    <w:rsid w:val="00A83C0E"/>
    <w:rsid w:val="00A87499"/>
    <w:rsid w:val="00A90B0E"/>
    <w:rsid w:val="00A926A3"/>
    <w:rsid w:val="00A97C05"/>
    <w:rsid w:val="00AA2980"/>
    <w:rsid w:val="00AA6303"/>
    <w:rsid w:val="00AB0209"/>
    <w:rsid w:val="00AB2411"/>
    <w:rsid w:val="00AB7FC6"/>
    <w:rsid w:val="00AC1EEB"/>
    <w:rsid w:val="00AC2BF7"/>
    <w:rsid w:val="00AC320D"/>
    <w:rsid w:val="00AC4CF8"/>
    <w:rsid w:val="00AC785D"/>
    <w:rsid w:val="00AD0587"/>
    <w:rsid w:val="00AD0E91"/>
    <w:rsid w:val="00AD2368"/>
    <w:rsid w:val="00AE2B9F"/>
    <w:rsid w:val="00AE3BE2"/>
    <w:rsid w:val="00AF7256"/>
    <w:rsid w:val="00B033AB"/>
    <w:rsid w:val="00B0470D"/>
    <w:rsid w:val="00B12291"/>
    <w:rsid w:val="00B13292"/>
    <w:rsid w:val="00B14ED9"/>
    <w:rsid w:val="00B15B49"/>
    <w:rsid w:val="00B16CED"/>
    <w:rsid w:val="00B2175E"/>
    <w:rsid w:val="00B22138"/>
    <w:rsid w:val="00B221B5"/>
    <w:rsid w:val="00B37DFA"/>
    <w:rsid w:val="00B40513"/>
    <w:rsid w:val="00B43705"/>
    <w:rsid w:val="00B45B3D"/>
    <w:rsid w:val="00B46E3F"/>
    <w:rsid w:val="00B51E8F"/>
    <w:rsid w:val="00B548AA"/>
    <w:rsid w:val="00B57400"/>
    <w:rsid w:val="00B6120E"/>
    <w:rsid w:val="00B62D48"/>
    <w:rsid w:val="00B67D25"/>
    <w:rsid w:val="00B751CA"/>
    <w:rsid w:val="00B76825"/>
    <w:rsid w:val="00B83B71"/>
    <w:rsid w:val="00B86354"/>
    <w:rsid w:val="00B86B88"/>
    <w:rsid w:val="00B86D56"/>
    <w:rsid w:val="00B9379A"/>
    <w:rsid w:val="00B966CB"/>
    <w:rsid w:val="00B97C91"/>
    <w:rsid w:val="00BA32D2"/>
    <w:rsid w:val="00BA6F69"/>
    <w:rsid w:val="00BB0A1D"/>
    <w:rsid w:val="00BB2A2E"/>
    <w:rsid w:val="00BB3476"/>
    <w:rsid w:val="00BB357D"/>
    <w:rsid w:val="00BB5B93"/>
    <w:rsid w:val="00BB6148"/>
    <w:rsid w:val="00BC0AA6"/>
    <w:rsid w:val="00BC329D"/>
    <w:rsid w:val="00BC6685"/>
    <w:rsid w:val="00BC71BA"/>
    <w:rsid w:val="00BD0653"/>
    <w:rsid w:val="00BD3BD6"/>
    <w:rsid w:val="00BD5320"/>
    <w:rsid w:val="00BD54C2"/>
    <w:rsid w:val="00BD639C"/>
    <w:rsid w:val="00BE6913"/>
    <w:rsid w:val="00BF2794"/>
    <w:rsid w:val="00BF2F04"/>
    <w:rsid w:val="00BF393E"/>
    <w:rsid w:val="00C02D59"/>
    <w:rsid w:val="00C02F53"/>
    <w:rsid w:val="00C12D66"/>
    <w:rsid w:val="00C13D57"/>
    <w:rsid w:val="00C17495"/>
    <w:rsid w:val="00C177AF"/>
    <w:rsid w:val="00C261C3"/>
    <w:rsid w:val="00C34744"/>
    <w:rsid w:val="00C3535C"/>
    <w:rsid w:val="00C35495"/>
    <w:rsid w:val="00C36D03"/>
    <w:rsid w:val="00C4045C"/>
    <w:rsid w:val="00C41411"/>
    <w:rsid w:val="00C41F02"/>
    <w:rsid w:val="00C44911"/>
    <w:rsid w:val="00C50903"/>
    <w:rsid w:val="00C62025"/>
    <w:rsid w:val="00C66087"/>
    <w:rsid w:val="00C66B5D"/>
    <w:rsid w:val="00C71BC4"/>
    <w:rsid w:val="00C734B8"/>
    <w:rsid w:val="00C75846"/>
    <w:rsid w:val="00C81D8B"/>
    <w:rsid w:val="00C83494"/>
    <w:rsid w:val="00C878A6"/>
    <w:rsid w:val="00C94B26"/>
    <w:rsid w:val="00CA0A60"/>
    <w:rsid w:val="00CA0AA1"/>
    <w:rsid w:val="00CA30B4"/>
    <w:rsid w:val="00CA3607"/>
    <w:rsid w:val="00CB241D"/>
    <w:rsid w:val="00CB50C1"/>
    <w:rsid w:val="00CB6A7B"/>
    <w:rsid w:val="00CB7E56"/>
    <w:rsid w:val="00CC108D"/>
    <w:rsid w:val="00CC212B"/>
    <w:rsid w:val="00CC21B8"/>
    <w:rsid w:val="00CC2A76"/>
    <w:rsid w:val="00CC6441"/>
    <w:rsid w:val="00CD0758"/>
    <w:rsid w:val="00CD454B"/>
    <w:rsid w:val="00CD57BA"/>
    <w:rsid w:val="00CD7245"/>
    <w:rsid w:val="00CE31F9"/>
    <w:rsid w:val="00CE7439"/>
    <w:rsid w:val="00CF0A30"/>
    <w:rsid w:val="00CF4FC2"/>
    <w:rsid w:val="00D015D5"/>
    <w:rsid w:val="00D10966"/>
    <w:rsid w:val="00D14D7E"/>
    <w:rsid w:val="00D16CF1"/>
    <w:rsid w:val="00D176FE"/>
    <w:rsid w:val="00D21626"/>
    <w:rsid w:val="00D21A17"/>
    <w:rsid w:val="00D2366B"/>
    <w:rsid w:val="00D259B9"/>
    <w:rsid w:val="00D27465"/>
    <w:rsid w:val="00D316FB"/>
    <w:rsid w:val="00D36156"/>
    <w:rsid w:val="00D40FFC"/>
    <w:rsid w:val="00D42357"/>
    <w:rsid w:val="00D43A56"/>
    <w:rsid w:val="00D471CE"/>
    <w:rsid w:val="00D52338"/>
    <w:rsid w:val="00D52EED"/>
    <w:rsid w:val="00D617EA"/>
    <w:rsid w:val="00D63038"/>
    <w:rsid w:val="00D64D50"/>
    <w:rsid w:val="00D64FF0"/>
    <w:rsid w:val="00D67E34"/>
    <w:rsid w:val="00D7464E"/>
    <w:rsid w:val="00D765CE"/>
    <w:rsid w:val="00D81D38"/>
    <w:rsid w:val="00D9096E"/>
    <w:rsid w:val="00DA046B"/>
    <w:rsid w:val="00DA26E8"/>
    <w:rsid w:val="00DA5CF6"/>
    <w:rsid w:val="00DA6D86"/>
    <w:rsid w:val="00DB734F"/>
    <w:rsid w:val="00DB75A2"/>
    <w:rsid w:val="00DC0BCC"/>
    <w:rsid w:val="00DC6208"/>
    <w:rsid w:val="00DD1F9E"/>
    <w:rsid w:val="00DD3062"/>
    <w:rsid w:val="00DD75BA"/>
    <w:rsid w:val="00DE029C"/>
    <w:rsid w:val="00DE061B"/>
    <w:rsid w:val="00DE40E4"/>
    <w:rsid w:val="00DE4A70"/>
    <w:rsid w:val="00DF195A"/>
    <w:rsid w:val="00DF3A3D"/>
    <w:rsid w:val="00DF5EF7"/>
    <w:rsid w:val="00DF7689"/>
    <w:rsid w:val="00E018B3"/>
    <w:rsid w:val="00E06EEB"/>
    <w:rsid w:val="00E07D63"/>
    <w:rsid w:val="00E110E7"/>
    <w:rsid w:val="00E11370"/>
    <w:rsid w:val="00E13C79"/>
    <w:rsid w:val="00E16AF0"/>
    <w:rsid w:val="00E24164"/>
    <w:rsid w:val="00E308B6"/>
    <w:rsid w:val="00E32ACB"/>
    <w:rsid w:val="00E3317F"/>
    <w:rsid w:val="00E34647"/>
    <w:rsid w:val="00E36C69"/>
    <w:rsid w:val="00E452EA"/>
    <w:rsid w:val="00E46F60"/>
    <w:rsid w:val="00E472FE"/>
    <w:rsid w:val="00E52DE4"/>
    <w:rsid w:val="00E53A05"/>
    <w:rsid w:val="00E543F1"/>
    <w:rsid w:val="00E56BEA"/>
    <w:rsid w:val="00E60C18"/>
    <w:rsid w:val="00E654B3"/>
    <w:rsid w:val="00E66BF3"/>
    <w:rsid w:val="00E70F37"/>
    <w:rsid w:val="00E71020"/>
    <w:rsid w:val="00E758AE"/>
    <w:rsid w:val="00E77D04"/>
    <w:rsid w:val="00E84E8B"/>
    <w:rsid w:val="00E87383"/>
    <w:rsid w:val="00E93E1F"/>
    <w:rsid w:val="00E95660"/>
    <w:rsid w:val="00E9612B"/>
    <w:rsid w:val="00EA440F"/>
    <w:rsid w:val="00EA63B5"/>
    <w:rsid w:val="00EA7544"/>
    <w:rsid w:val="00EB57A0"/>
    <w:rsid w:val="00EC0DE8"/>
    <w:rsid w:val="00ED0867"/>
    <w:rsid w:val="00ED2586"/>
    <w:rsid w:val="00ED7042"/>
    <w:rsid w:val="00EE0CE7"/>
    <w:rsid w:val="00EE2E98"/>
    <w:rsid w:val="00EE5E9D"/>
    <w:rsid w:val="00EE6819"/>
    <w:rsid w:val="00EE78F2"/>
    <w:rsid w:val="00EF0BFE"/>
    <w:rsid w:val="00EF653C"/>
    <w:rsid w:val="00F0247C"/>
    <w:rsid w:val="00F033A9"/>
    <w:rsid w:val="00F061A1"/>
    <w:rsid w:val="00F07126"/>
    <w:rsid w:val="00F10442"/>
    <w:rsid w:val="00F10FDD"/>
    <w:rsid w:val="00F13A9F"/>
    <w:rsid w:val="00F14CD7"/>
    <w:rsid w:val="00F24B70"/>
    <w:rsid w:val="00F2673D"/>
    <w:rsid w:val="00F31279"/>
    <w:rsid w:val="00F40665"/>
    <w:rsid w:val="00F4544D"/>
    <w:rsid w:val="00F51FF3"/>
    <w:rsid w:val="00F52492"/>
    <w:rsid w:val="00F52D9E"/>
    <w:rsid w:val="00F53341"/>
    <w:rsid w:val="00F541EF"/>
    <w:rsid w:val="00F71825"/>
    <w:rsid w:val="00F71C87"/>
    <w:rsid w:val="00F71C9D"/>
    <w:rsid w:val="00F72E6D"/>
    <w:rsid w:val="00F777AC"/>
    <w:rsid w:val="00F86979"/>
    <w:rsid w:val="00F94396"/>
    <w:rsid w:val="00F94DF0"/>
    <w:rsid w:val="00F965CD"/>
    <w:rsid w:val="00FA3099"/>
    <w:rsid w:val="00FA404B"/>
    <w:rsid w:val="00FB00D2"/>
    <w:rsid w:val="00FB0122"/>
    <w:rsid w:val="00FB04C6"/>
    <w:rsid w:val="00FB32AA"/>
    <w:rsid w:val="00FB4053"/>
    <w:rsid w:val="00FC1A0E"/>
    <w:rsid w:val="00FC2275"/>
    <w:rsid w:val="00FC2A34"/>
    <w:rsid w:val="00FD2FD0"/>
    <w:rsid w:val="00FD395E"/>
    <w:rsid w:val="00FD3EB8"/>
    <w:rsid w:val="00FE39F8"/>
    <w:rsid w:val="00FE3C20"/>
    <w:rsid w:val="00FE4D69"/>
    <w:rsid w:val="00FE5043"/>
    <w:rsid w:val="00FE6D23"/>
    <w:rsid w:val="00FE78C4"/>
    <w:rsid w:val="00FF1EF7"/>
    <w:rsid w:val="00FF21E5"/>
    <w:rsid w:val="00FF3000"/>
    <w:rsid w:val="00FF3B99"/>
    <w:rsid w:val="017F30E6"/>
    <w:rsid w:val="052DE97F"/>
    <w:rsid w:val="05FC7506"/>
    <w:rsid w:val="07F96014"/>
    <w:rsid w:val="0AA70576"/>
    <w:rsid w:val="0BD064FF"/>
    <w:rsid w:val="0C61D9B2"/>
    <w:rsid w:val="1161D730"/>
    <w:rsid w:val="13317863"/>
    <w:rsid w:val="16CD3E15"/>
    <w:rsid w:val="16E53481"/>
    <w:rsid w:val="183DF60C"/>
    <w:rsid w:val="1C1CA8EF"/>
    <w:rsid w:val="2EE311E8"/>
    <w:rsid w:val="32079EAD"/>
    <w:rsid w:val="34C28172"/>
    <w:rsid w:val="44832D8E"/>
    <w:rsid w:val="491330FC"/>
    <w:rsid w:val="4D46B2B0"/>
    <w:rsid w:val="5072278F"/>
    <w:rsid w:val="508287EB"/>
    <w:rsid w:val="508CFA87"/>
    <w:rsid w:val="533BB12A"/>
    <w:rsid w:val="5448BA53"/>
    <w:rsid w:val="54625389"/>
    <w:rsid w:val="567351EC"/>
    <w:rsid w:val="57F038A9"/>
    <w:rsid w:val="5A2B1E95"/>
    <w:rsid w:val="5AC18E20"/>
    <w:rsid w:val="6190C1C6"/>
    <w:rsid w:val="62945C66"/>
    <w:rsid w:val="6691633C"/>
    <w:rsid w:val="694BFC6A"/>
    <w:rsid w:val="69C903FE"/>
    <w:rsid w:val="6CCF7F62"/>
    <w:rsid w:val="6D711F2A"/>
    <w:rsid w:val="6E6B4FC3"/>
    <w:rsid w:val="711FB4F6"/>
    <w:rsid w:val="731FC0FB"/>
    <w:rsid w:val="7B817B6D"/>
    <w:rsid w:val="7DF16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280B4"/>
  <w15:docId w15:val="{B18C0E45-50C5-4997-B0E9-91F41F124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39" w:qFormat="1"/>
    <w:lsdException w:name="heading 2" w:semiHidden="1" w:uiPriority="39" w:unhideWhenUsed="1" w:qFormat="1"/>
    <w:lsdException w:name="heading 3" w:semiHidden="1" w:uiPriority="3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020"/>
    <w:rPr>
      <w:rFonts w:ascii="Times New Roman" w:hAnsi="Times New Roman"/>
      <w:sz w:val="24"/>
      <w:szCs w:val="24"/>
    </w:rPr>
  </w:style>
  <w:style w:type="paragraph" w:styleId="Heading1">
    <w:name w:val="heading 1"/>
    <w:basedOn w:val="Normal"/>
    <w:next w:val="Normal"/>
    <w:link w:val="Heading1Char"/>
    <w:uiPriority w:val="39"/>
    <w:qFormat/>
    <w:rsid w:val="00E71020"/>
    <w:pPr>
      <w:keepNext/>
      <w:keepLines/>
      <w:spacing w:before="480"/>
      <w:outlineLvl w:val="0"/>
    </w:pPr>
    <w:rPr>
      <w:rFonts w:eastAsia="Times New Roman"/>
      <w:b/>
      <w:bCs/>
      <w:szCs w:val="28"/>
    </w:rPr>
  </w:style>
  <w:style w:type="paragraph" w:styleId="Heading2">
    <w:name w:val="heading 2"/>
    <w:basedOn w:val="Normal"/>
    <w:next w:val="Normal"/>
    <w:link w:val="Heading2Char"/>
    <w:uiPriority w:val="39"/>
    <w:semiHidden/>
    <w:qFormat/>
    <w:rsid w:val="00E71020"/>
    <w:pPr>
      <w:keepNext/>
      <w:keepLines/>
      <w:spacing w:before="200"/>
      <w:outlineLvl w:val="1"/>
    </w:pPr>
    <w:rPr>
      <w:rFonts w:eastAsia="Times New Roman"/>
      <w:b/>
      <w:bCs/>
      <w:szCs w:val="26"/>
    </w:rPr>
  </w:style>
  <w:style w:type="paragraph" w:styleId="Heading3">
    <w:name w:val="heading 3"/>
    <w:basedOn w:val="Normal"/>
    <w:next w:val="Normal"/>
    <w:link w:val="Heading3Char"/>
    <w:uiPriority w:val="39"/>
    <w:semiHidden/>
    <w:rsid w:val="00E71020"/>
    <w:pPr>
      <w:keepNext/>
      <w:keepLines/>
      <w:spacing w:before="200"/>
      <w:outlineLvl w:val="2"/>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9"/>
    <w:rsid w:val="00E71020"/>
    <w:rPr>
      <w:rFonts w:ascii="Times New Roman" w:eastAsia="Times New Roman" w:hAnsi="Times New Roman" w:cs="Times New Roman"/>
      <w:b/>
      <w:bCs/>
      <w:sz w:val="24"/>
      <w:szCs w:val="28"/>
    </w:rPr>
  </w:style>
  <w:style w:type="character" w:customStyle="1" w:styleId="Heading2Char">
    <w:name w:val="Heading 2 Char"/>
    <w:basedOn w:val="DefaultParagraphFont"/>
    <w:link w:val="Heading2"/>
    <w:uiPriority w:val="39"/>
    <w:semiHidden/>
    <w:rsid w:val="00E71020"/>
    <w:rPr>
      <w:rFonts w:ascii="Times New Roman" w:eastAsia="Times New Roman" w:hAnsi="Times New Roman" w:cs="Times New Roman"/>
      <w:b/>
      <w:bCs/>
      <w:sz w:val="24"/>
      <w:szCs w:val="26"/>
    </w:rPr>
  </w:style>
  <w:style w:type="character" w:customStyle="1" w:styleId="Heading3Char">
    <w:name w:val="Heading 3 Char"/>
    <w:basedOn w:val="DefaultParagraphFont"/>
    <w:link w:val="Heading3"/>
    <w:uiPriority w:val="39"/>
    <w:semiHidden/>
    <w:rsid w:val="00E71020"/>
    <w:rPr>
      <w:rFonts w:ascii="Times New Roman" w:eastAsia="Times New Roman" w:hAnsi="Times New Roman" w:cs="Times New Roman"/>
      <w:b/>
      <w:bCs/>
      <w:sz w:val="24"/>
      <w:szCs w:val="24"/>
    </w:rPr>
  </w:style>
  <w:style w:type="paragraph" w:styleId="Caption">
    <w:name w:val="caption"/>
    <w:basedOn w:val="Normal"/>
    <w:next w:val="Normal"/>
    <w:uiPriority w:val="35"/>
    <w:qFormat/>
    <w:rsid w:val="00E71020"/>
    <w:pPr>
      <w:spacing w:after="200"/>
    </w:pPr>
    <w:rPr>
      <w:b/>
      <w:bCs/>
      <w:szCs w:val="18"/>
    </w:rPr>
  </w:style>
  <w:style w:type="paragraph" w:styleId="BodyText">
    <w:name w:val="Body Text"/>
    <w:aliases w:val="bt"/>
    <w:basedOn w:val="Normal"/>
    <w:link w:val="BodyTextChar"/>
    <w:rsid w:val="00E71020"/>
    <w:pPr>
      <w:spacing w:after="240"/>
      <w:jc w:val="both"/>
    </w:pPr>
    <w:rPr>
      <w:rFonts w:eastAsia="Times New Roman"/>
      <w:sz w:val="20"/>
    </w:rPr>
  </w:style>
  <w:style w:type="character" w:customStyle="1" w:styleId="BodyTextChar">
    <w:name w:val="Body Text Char"/>
    <w:aliases w:val="bt Char"/>
    <w:basedOn w:val="DefaultParagraphFont"/>
    <w:link w:val="BodyText"/>
    <w:rsid w:val="00E71020"/>
    <w:rPr>
      <w:rFonts w:ascii="Times New Roman" w:eastAsia="Times New Roman" w:hAnsi="Times New Roman" w:cs="Times New Roman"/>
      <w:sz w:val="20"/>
      <w:szCs w:val="24"/>
    </w:rPr>
  </w:style>
  <w:style w:type="table" w:styleId="TableGrid">
    <w:name w:val="Table Grid"/>
    <w:basedOn w:val="TableNormal"/>
    <w:uiPriority w:val="59"/>
    <w:rsid w:val="00E710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ist1Char">
    <w:name w:val="A_List_1 Char"/>
    <w:basedOn w:val="DefaultParagraphFont"/>
    <w:link w:val="AList1"/>
    <w:locked/>
    <w:rsid w:val="00C81D8B"/>
    <w:rPr>
      <w:rFonts w:ascii="Times New Roman" w:hAnsi="Times New Roman"/>
      <w:sz w:val="24"/>
      <w:szCs w:val="24"/>
    </w:rPr>
  </w:style>
  <w:style w:type="paragraph" w:customStyle="1" w:styleId="AList1">
    <w:name w:val="A_List_1"/>
    <w:link w:val="AList1Char"/>
    <w:autoRedefine/>
    <w:qFormat/>
    <w:rsid w:val="00C81D8B"/>
    <w:pPr>
      <w:spacing w:before="240" w:after="240" w:line="276" w:lineRule="auto"/>
    </w:pPr>
    <w:rPr>
      <w:rFonts w:ascii="Times New Roman" w:hAnsi="Times New Roman"/>
      <w:sz w:val="24"/>
      <w:szCs w:val="24"/>
    </w:rPr>
  </w:style>
  <w:style w:type="character" w:customStyle="1" w:styleId="1List2Char">
    <w:name w:val="1_List_2 Char"/>
    <w:basedOn w:val="DefaultParagraphFont"/>
    <w:link w:val="1List2"/>
    <w:locked/>
    <w:rsid w:val="00E71020"/>
    <w:rPr>
      <w:sz w:val="24"/>
      <w:szCs w:val="24"/>
    </w:rPr>
  </w:style>
  <w:style w:type="paragraph" w:customStyle="1" w:styleId="1List2">
    <w:name w:val="1_List_2"/>
    <w:link w:val="1List2Char"/>
    <w:qFormat/>
    <w:rsid w:val="00E71020"/>
    <w:pPr>
      <w:numPr>
        <w:numId w:val="2"/>
      </w:numPr>
      <w:spacing w:before="120" w:after="120" w:line="276" w:lineRule="auto"/>
    </w:pPr>
    <w:rPr>
      <w:sz w:val="24"/>
      <w:szCs w:val="24"/>
    </w:rPr>
  </w:style>
  <w:style w:type="paragraph" w:customStyle="1" w:styleId="BulletList1">
    <w:name w:val="Bullet_List_1"/>
    <w:link w:val="BulletList1Char"/>
    <w:qFormat/>
    <w:rsid w:val="00E71020"/>
    <w:pPr>
      <w:numPr>
        <w:numId w:val="3"/>
      </w:numPr>
      <w:spacing w:before="120" w:after="120"/>
    </w:pPr>
    <w:rPr>
      <w:rFonts w:ascii="Times New Roman" w:eastAsia="Times New Roman" w:hAnsi="Times New Roman"/>
      <w:sz w:val="24"/>
      <w:szCs w:val="24"/>
    </w:rPr>
  </w:style>
  <w:style w:type="character" w:customStyle="1" w:styleId="BulletList1Char">
    <w:name w:val="Bullet_List_1 Char"/>
    <w:basedOn w:val="DefaultParagraphFont"/>
    <w:link w:val="BulletList1"/>
    <w:rsid w:val="00E71020"/>
    <w:rPr>
      <w:rFonts w:ascii="Times New Roman" w:eastAsia="Times New Roman" w:hAnsi="Times New Roman"/>
      <w:sz w:val="24"/>
      <w:szCs w:val="24"/>
    </w:rPr>
  </w:style>
  <w:style w:type="paragraph" w:styleId="ListParagraph">
    <w:name w:val="List Paragraph"/>
    <w:basedOn w:val="Normal"/>
    <w:uiPriority w:val="34"/>
    <w:qFormat/>
    <w:rsid w:val="00723E14"/>
    <w:pPr>
      <w:ind w:left="720"/>
      <w:contextualSpacing/>
    </w:pPr>
  </w:style>
  <w:style w:type="paragraph" w:styleId="BalloonText">
    <w:name w:val="Balloon Text"/>
    <w:basedOn w:val="Normal"/>
    <w:link w:val="BalloonTextChar"/>
    <w:uiPriority w:val="99"/>
    <w:semiHidden/>
    <w:unhideWhenUsed/>
    <w:rsid w:val="007F5178"/>
    <w:rPr>
      <w:rFonts w:ascii="Tahoma" w:hAnsi="Tahoma" w:cs="Tahoma"/>
      <w:sz w:val="16"/>
      <w:szCs w:val="16"/>
    </w:rPr>
  </w:style>
  <w:style w:type="character" w:customStyle="1" w:styleId="BalloonTextChar">
    <w:name w:val="Balloon Text Char"/>
    <w:basedOn w:val="DefaultParagraphFont"/>
    <w:link w:val="BalloonText"/>
    <w:uiPriority w:val="99"/>
    <w:semiHidden/>
    <w:rsid w:val="007F5178"/>
    <w:rPr>
      <w:rFonts w:ascii="Tahoma" w:hAnsi="Tahoma" w:cs="Tahoma"/>
      <w:sz w:val="16"/>
      <w:szCs w:val="16"/>
    </w:rPr>
  </w:style>
  <w:style w:type="character" w:styleId="CommentReference">
    <w:name w:val="annotation reference"/>
    <w:basedOn w:val="DefaultParagraphFont"/>
    <w:uiPriority w:val="99"/>
    <w:semiHidden/>
    <w:unhideWhenUsed/>
    <w:rsid w:val="003B2B99"/>
    <w:rPr>
      <w:sz w:val="16"/>
      <w:szCs w:val="16"/>
    </w:rPr>
  </w:style>
  <w:style w:type="paragraph" w:styleId="CommentText">
    <w:name w:val="annotation text"/>
    <w:basedOn w:val="Normal"/>
    <w:link w:val="CommentTextChar"/>
    <w:uiPriority w:val="99"/>
    <w:unhideWhenUsed/>
    <w:rsid w:val="003B2B99"/>
    <w:rPr>
      <w:sz w:val="20"/>
      <w:szCs w:val="20"/>
    </w:rPr>
  </w:style>
  <w:style w:type="character" w:customStyle="1" w:styleId="CommentTextChar">
    <w:name w:val="Comment Text Char"/>
    <w:basedOn w:val="DefaultParagraphFont"/>
    <w:link w:val="CommentText"/>
    <w:uiPriority w:val="99"/>
    <w:rsid w:val="003B2B9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B2B99"/>
    <w:rPr>
      <w:b/>
      <w:bCs/>
    </w:rPr>
  </w:style>
  <w:style w:type="character" w:customStyle="1" w:styleId="CommentSubjectChar">
    <w:name w:val="Comment Subject Char"/>
    <w:basedOn w:val="CommentTextChar"/>
    <w:link w:val="CommentSubject"/>
    <w:uiPriority w:val="99"/>
    <w:semiHidden/>
    <w:rsid w:val="003B2B99"/>
    <w:rPr>
      <w:rFonts w:ascii="Times New Roman" w:hAnsi="Times New Roman"/>
      <w:b/>
      <w:bCs/>
      <w:sz w:val="20"/>
      <w:szCs w:val="20"/>
    </w:rPr>
  </w:style>
  <w:style w:type="paragraph" w:styleId="Revision">
    <w:name w:val="Revision"/>
    <w:hidden/>
    <w:uiPriority w:val="99"/>
    <w:semiHidden/>
    <w:rsid w:val="003B2B99"/>
    <w:rPr>
      <w:rFonts w:ascii="Times New Roman" w:hAnsi="Times New Roman"/>
      <w:sz w:val="24"/>
      <w:szCs w:val="24"/>
    </w:rPr>
  </w:style>
  <w:style w:type="character" w:styleId="PlaceholderText">
    <w:name w:val="Placeholder Text"/>
    <w:basedOn w:val="DefaultParagraphFont"/>
    <w:uiPriority w:val="99"/>
    <w:semiHidden/>
    <w:rsid w:val="0097237A"/>
    <w:rPr>
      <w:color w:val="808080"/>
    </w:rPr>
  </w:style>
  <w:style w:type="paragraph" w:styleId="Header">
    <w:name w:val="header"/>
    <w:basedOn w:val="Normal"/>
    <w:link w:val="HeaderChar"/>
    <w:uiPriority w:val="99"/>
    <w:unhideWhenUsed/>
    <w:rsid w:val="006F0485"/>
    <w:pPr>
      <w:tabs>
        <w:tab w:val="center" w:pos="4680"/>
        <w:tab w:val="right" w:pos="9360"/>
      </w:tabs>
    </w:pPr>
  </w:style>
  <w:style w:type="character" w:customStyle="1" w:styleId="HeaderChar">
    <w:name w:val="Header Char"/>
    <w:basedOn w:val="DefaultParagraphFont"/>
    <w:link w:val="Header"/>
    <w:uiPriority w:val="99"/>
    <w:rsid w:val="006F0485"/>
    <w:rPr>
      <w:rFonts w:ascii="Times New Roman" w:hAnsi="Times New Roman"/>
      <w:sz w:val="24"/>
      <w:szCs w:val="24"/>
    </w:rPr>
  </w:style>
  <w:style w:type="paragraph" w:styleId="Footer">
    <w:name w:val="footer"/>
    <w:basedOn w:val="Normal"/>
    <w:link w:val="FooterChar"/>
    <w:uiPriority w:val="99"/>
    <w:unhideWhenUsed/>
    <w:rsid w:val="006F0485"/>
    <w:pPr>
      <w:tabs>
        <w:tab w:val="center" w:pos="4680"/>
        <w:tab w:val="right" w:pos="9360"/>
      </w:tabs>
    </w:pPr>
  </w:style>
  <w:style w:type="character" w:customStyle="1" w:styleId="FooterChar">
    <w:name w:val="Footer Char"/>
    <w:basedOn w:val="DefaultParagraphFont"/>
    <w:link w:val="Footer"/>
    <w:uiPriority w:val="99"/>
    <w:rsid w:val="006F0485"/>
    <w:rPr>
      <w:rFonts w:ascii="Times New Roman" w:hAnsi="Times New Roman"/>
      <w:sz w:val="24"/>
      <w:szCs w:val="24"/>
    </w:rPr>
  </w:style>
  <w:style w:type="character" w:customStyle="1" w:styleId="Style32">
    <w:name w:val="Style32"/>
    <w:link w:val="Style17"/>
    <w:uiPriority w:val="1"/>
    <w:locked/>
    <w:rsid w:val="00DE061B"/>
    <w:rPr>
      <w:rFonts w:ascii="Garamond" w:hAnsi="Garamond"/>
    </w:rPr>
  </w:style>
  <w:style w:type="paragraph" w:customStyle="1" w:styleId="Style17">
    <w:name w:val="Style17"/>
    <w:link w:val="Style32"/>
    <w:uiPriority w:val="1"/>
    <w:qFormat/>
    <w:rsid w:val="00DE061B"/>
    <w:rPr>
      <w:rFonts w:ascii="Garamond" w:hAnsi="Garamond"/>
    </w:rPr>
  </w:style>
  <w:style w:type="paragraph" w:styleId="NoSpacing">
    <w:name w:val="No Spacing"/>
    <w:basedOn w:val="Normal"/>
    <w:uiPriority w:val="1"/>
    <w:qFormat/>
    <w:rsid w:val="0002260C"/>
    <w:rPr>
      <w:rFonts w:eastAsiaTheme="minorHAnsi" w:cstheme="minorBidi"/>
    </w:rPr>
  </w:style>
  <w:style w:type="paragraph" w:customStyle="1" w:styleId="Default">
    <w:name w:val="Default"/>
    <w:rsid w:val="0088498D"/>
    <w:pPr>
      <w:autoSpaceDE w:val="0"/>
      <w:autoSpaceDN w:val="0"/>
      <w:adjustRightInd w:val="0"/>
    </w:pPr>
    <w:rPr>
      <w:rFonts w:ascii="Times New Roman" w:hAnsi="Times New Roman"/>
      <w:color w:val="000000"/>
      <w:sz w:val="24"/>
      <w:szCs w:val="24"/>
    </w:rPr>
  </w:style>
  <w:style w:type="character" w:styleId="Hyperlink">
    <w:name w:val="Hyperlink"/>
    <w:basedOn w:val="DefaultParagraphFont"/>
    <w:uiPriority w:val="99"/>
    <w:unhideWhenUsed/>
    <w:rPr>
      <w:color w:val="0000FF" w:themeColor="hyperlink"/>
      <w:u w:val="single"/>
    </w:rPr>
  </w:style>
  <w:style w:type="character" w:styleId="Strong">
    <w:name w:val="Strong"/>
    <w:basedOn w:val="DefaultParagraphFont"/>
    <w:uiPriority w:val="22"/>
    <w:qFormat/>
    <w:rsid w:val="007626E6"/>
    <w:rPr>
      <w:b/>
      <w:bCs/>
    </w:rPr>
  </w:style>
  <w:style w:type="character" w:styleId="UnresolvedMention">
    <w:name w:val="Unresolved Mention"/>
    <w:basedOn w:val="DefaultParagraphFont"/>
    <w:uiPriority w:val="99"/>
    <w:unhideWhenUsed/>
    <w:rsid w:val="00442080"/>
    <w:rPr>
      <w:color w:val="605E5C"/>
      <w:shd w:val="clear" w:color="auto" w:fill="E1DFDD"/>
    </w:rPr>
  </w:style>
  <w:style w:type="character" w:styleId="Mention">
    <w:name w:val="Mention"/>
    <w:basedOn w:val="DefaultParagraphFont"/>
    <w:uiPriority w:val="99"/>
    <w:unhideWhenUsed/>
    <w:rsid w:val="0044208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060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documenttasks/documenttasks1.xml><?xml version="1.0" encoding="utf-8"?>
<t:Tasks xmlns:t="http://schemas.microsoft.com/office/tasks/2019/documenttasks" xmlns:oel="http://schemas.microsoft.com/office/2019/extlst">
  <t:Task id="{43ABD7D3-4D0D-4CD9-BABB-4818D92C736C}">
    <t:Anchor>
      <t:Comment id="465031786"/>
    </t:Anchor>
    <t:History>
      <t:Event id="{800A7126-8E95-46F0-8A8B-E4370D5C9583}" time="2023-03-14T14:27:02.579Z">
        <t:Attribution userId="S::christine.i.sedlar@dominionenergy.com::89a47652-56ba-41ec-86d0-73b09494bd82" userProvider="AD" userName="Christine I Sedlar (DEV Generation - 3M)"/>
        <t:Anchor>
          <t:Comment id="465031786"/>
        </t:Anchor>
        <t:Create/>
      </t:Event>
      <t:Event id="{778B4685-8B38-4A1C-A400-CAF4F608F0A4}" time="2023-03-14T14:27:02.579Z">
        <t:Attribution userId="S::christine.i.sedlar@dominionenergy.com::89a47652-56ba-41ec-86d0-73b09494bd82" userProvider="AD" userName="Christine I Sedlar (DEV Generation - 3M)"/>
        <t:Anchor>
          <t:Comment id="465031786"/>
        </t:Anchor>
        <t:Assign userId="S::Kathryn.E.MacCormick@dominionenergy.com::8c25bb19-8a97-4bc1-96ef-b16dc9d44d8b" userProvider="AD" userName="Kathryn E MacCormick (Services - 6)"/>
      </t:Event>
      <t:Event id="{999091B8-6E15-42F8-88E0-652D5B4F8C6A}" time="2023-03-14T14:27:02.579Z">
        <t:Attribution userId="S::christine.i.sedlar@dominionenergy.com::89a47652-56ba-41ec-86d0-73b09494bd82" userProvider="AD" userName="Christine I Sedlar (DEV Generation - 3M)"/>
        <t:Anchor>
          <t:Comment id="465031786"/>
        </t:Anchor>
        <t:SetTitle title="@Kathryn E MacCormick (Services - 6) any changes needed on the EJ RFP doc? Please sign off on if not. Also, who should we get to review the community engagement languag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FD40BD563AFE45AFF825CBB4872F8A" ma:contentTypeVersion="5" ma:contentTypeDescription="Create a new document." ma:contentTypeScope="" ma:versionID="913b481926660a07af392dbb92bae4ae">
  <xsd:schema xmlns:xsd="http://www.w3.org/2001/XMLSchema" xmlns:xs="http://www.w3.org/2001/XMLSchema" xmlns:p="http://schemas.microsoft.com/office/2006/metadata/properties" xmlns:ns2="2f129d39-bc50-49ae-a7e6-40a7154b0b80" targetNamespace="http://schemas.microsoft.com/office/2006/metadata/properties" ma:root="true" ma:fieldsID="c2f1da9e148c784d81ab0427f8c1697b" ns2:_="">
    <xsd:import namespace="2f129d39-bc50-49ae-a7e6-40a7154b0b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129d39-bc50-49ae-a7e6-40a7154b0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53705F-3AAE-4009-BC84-474A6AECA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129d39-bc50-49ae-a7e6-40a7154b0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9E024C-3BEA-4163-A119-2ECF003D8C1F}">
  <ds:schemaRefs>
    <ds:schemaRef ds:uri="http://schemas.microsoft.com/sharepoint/v3/contenttype/forms"/>
  </ds:schemaRefs>
</ds:datastoreItem>
</file>

<file path=customXml/itemProps3.xml><?xml version="1.0" encoding="utf-8"?>
<ds:datastoreItem xmlns:ds="http://schemas.openxmlformats.org/officeDocument/2006/customXml" ds:itemID="{628F56EC-CE11-411F-B231-03A297402255}">
  <ds:schemaRefs>
    <ds:schemaRef ds:uri="http://schemas.openxmlformats.org/officeDocument/2006/bibliography"/>
  </ds:schemaRefs>
</ds:datastoreItem>
</file>

<file path=customXml/itemProps4.xml><?xml version="1.0" encoding="utf-8"?>
<ds:datastoreItem xmlns:ds="http://schemas.openxmlformats.org/officeDocument/2006/customXml" ds:itemID="{18309AF8-D5E4-441B-8109-8EC3FBC564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385</Words>
  <Characters>2201</Characters>
  <Application>Microsoft Office Word</Application>
  <DocSecurity>0</DocSecurity>
  <Lines>18</Lines>
  <Paragraphs>5</Paragraphs>
  <ScaleCrop>false</ScaleCrop>
  <Company>Dominion Resources Services</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judy045</dc:creator>
  <cp:keywords/>
  <cp:lastModifiedBy>Buffy Wright (DEV Generation - 3M)</cp:lastModifiedBy>
  <cp:revision>2</cp:revision>
  <cp:lastPrinted>2019-07-24T20:07:00Z</cp:lastPrinted>
  <dcterms:created xsi:type="dcterms:W3CDTF">2025-09-18T14:56:00Z</dcterms:created>
  <dcterms:modified xsi:type="dcterms:W3CDTF">2025-09-18T14:56:00Z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0x010100A2FD40BD563AFE45AFF825CBB4872F8A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